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604" w:rsidRDefault="00934604">
      <w:pPr>
        <w:spacing w:line="600" w:lineRule="exact"/>
        <w:jc w:val="center"/>
        <w:outlineLvl w:val="0"/>
        <w:rPr>
          <w:rFonts w:ascii="方正小标宋简体" w:eastAsia="方正小标宋简体" w:hAnsi="宋体"/>
          <w:color w:val="000000"/>
          <w:sz w:val="72"/>
          <w:szCs w:val="72"/>
        </w:rPr>
      </w:pPr>
      <w:bookmarkStart w:id="0" w:name="_Toc15306267"/>
    </w:p>
    <w:p w:rsidR="00934604" w:rsidRDefault="00934604">
      <w:pPr>
        <w:spacing w:line="600" w:lineRule="exact"/>
        <w:jc w:val="center"/>
        <w:outlineLvl w:val="0"/>
        <w:rPr>
          <w:rFonts w:ascii="方正小标宋简体" w:eastAsia="方正小标宋简体" w:hAnsi="宋体"/>
          <w:color w:val="000000"/>
          <w:sz w:val="72"/>
          <w:szCs w:val="72"/>
        </w:rPr>
      </w:pPr>
    </w:p>
    <w:p w:rsidR="00934604" w:rsidRDefault="00934604">
      <w:pPr>
        <w:spacing w:line="600" w:lineRule="exact"/>
        <w:jc w:val="center"/>
        <w:outlineLvl w:val="0"/>
        <w:rPr>
          <w:rFonts w:ascii="方正小标宋简体" w:eastAsia="方正小标宋简体" w:hAnsi="宋体"/>
          <w:color w:val="000000"/>
          <w:sz w:val="72"/>
          <w:szCs w:val="72"/>
        </w:rPr>
      </w:pPr>
    </w:p>
    <w:p w:rsidR="00934604" w:rsidRDefault="00934604">
      <w:pPr>
        <w:spacing w:line="600" w:lineRule="exact"/>
        <w:jc w:val="center"/>
        <w:outlineLvl w:val="0"/>
        <w:rPr>
          <w:rFonts w:ascii="方正小标宋简体" w:eastAsia="方正小标宋简体" w:hAnsi="宋体"/>
          <w:color w:val="000000"/>
          <w:sz w:val="72"/>
          <w:szCs w:val="72"/>
        </w:rPr>
      </w:pPr>
    </w:p>
    <w:p w:rsidR="00934604" w:rsidRDefault="00FD0B1B">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425"/>
      <w:bookmarkStart w:id="2" w:name="_Toc15396475"/>
      <w:bookmarkStart w:id="3" w:name="_Toc15378441"/>
      <w:bookmarkStart w:id="4" w:name="_Toc15396597"/>
      <w:bookmarkStart w:id="5" w:name="_Toc15377193"/>
      <w:r>
        <w:rPr>
          <w:rFonts w:ascii="黑体" w:eastAsia="黑体" w:hAnsi="黑体"/>
          <w:color w:val="000000"/>
          <w:sz w:val="72"/>
          <w:szCs w:val="72"/>
        </w:rPr>
        <w:t>201</w:t>
      </w:r>
      <w:r>
        <w:rPr>
          <w:rFonts w:ascii="黑体" w:eastAsia="黑体" w:hAnsi="黑体" w:hint="eastAsia"/>
          <w:color w:val="000000"/>
          <w:sz w:val="72"/>
          <w:szCs w:val="72"/>
        </w:rPr>
        <w:t>8</w:t>
      </w:r>
      <w:r>
        <w:rPr>
          <w:rFonts w:ascii="方正小标宋简体" w:eastAsia="方正小标宋简体" w:hAnsi="宋体" w:hint="eastAsia"/>
          <w:color w:val="000000"/>
          <w:sz w:val="72"/>
          <w:szCs w:val="72"/>
        </w:rPr>
        <w:t>年度</w:t>
      </w:r>
      <w:bookmarkEnd w:id="1"/>
      <w:bookmarkEnd w:id="2"/>
      <w:bookmarkEnd w:id="3"/>
      <w:bookmarkEnd w:id="4"/>
      <w:bookmarkEnd w:id="5"/>
    </w:p>
    <w:p w:rsidR="00934604" w:rsidRDefault="00FD0B1B">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96598"/>
      <w:bookmarkStart w:id="7" w:name="_Toc15378442"/>
      <w:bookmarkStart w:id="8" w:name="_Toc15396476"/>
      <w:bookmarkStart w:id="9" w:name="_Toc15377426"/>
      <w:bookmarkStart w:id="10" w:name="_Toc15377194"/>
      <w:r>
        <w:rPr>
          <w:rFonts w:ascii="方正小标宋简体" w:eastAsia="方正小标宋简体" w:hAnsi="宋体" w:hint="eastAsia"/>
          <w:color w:val="000000"/>
          <w:sz w:val="72"/>
          <w:szCs w:val="72"/>
        </w:rPr>
        <w:t>四川省</w:t>
      </w:r>
      <w:bookmarkStart w:id="11" w:name="_Toc15306268"/>
      <w:bookmarkEnd w:id="0"/>
      <w:r>
        <w:rPr>
          <w:rFonts w:ascii="方正小标宋简体" w:eastAsia="方正小标宋简体" w:hAnsi="宋体" w:hint="eastAsia"/>
          <w:color w:val="000000"/>
          <w:sz w:val="72"/>
          <w:szCs w:val="72"/>
        </w:rPr>
        <w:t>德阳市什邡市师古镇人民政府部门决算</w:t>
      </w:r>
      <w:bookmarkEnd w:id="6"/>
      <w:bookmarkEnd w:id="7"/>
      <w:bookmarkEnd w:id="8"/>
      <w:bookmarkEnd w:id="9"/>
      <w:bookmarkEnd w:id="10"/>
      <w:bookmarkEnd w:id="11"/>
    </w:p>
    <w:p w:rsidR="00934604" w:rsidRDefault="00FD0B1B">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bookmarkStart w:id="12" w:name="_GoBack"/>
      <w:bookmarkEnd w:id="12"/>
      <w:r>
        <w:rPr>
          <w:rFonts w:ascii="黑体" w:eastAsia="黑体" w:hAnsi="黑体" w:hint="eastAsia"/>
          <w:color w:val="000000"/>
          <w:sz w:val="48"/>
          <w:szCs w:val="48"/>
        </w:rPr>
        <w:lastRenderedPageBreak/>
        <w:t>目录</w:t>
      </w:r>
    </w:p>
    <w:p w:rsidR="00934604" w:rsidRDefault="00FD0B1B">
      <w:pPr>
        <w:widowControl/>
        <w:jc w:val="center"/>
        <w:rPr>
          <w:rFonts w:ascii="黑体" w:eastAsia="黑体" w:hAnsi="黑体" w:cstheme="minorBidi"/>
          <w:sz w:val="28"/>
          <w:szCs w:val="28"/>
        </w:rPr>
      </w:pPr>
      <w:r>
        <w:rPr>
          <w:rFonts w:ascii="黑体" w:eastAsia="黑体" w:hAnsi="黑体"/>
          <w:color w:val="000000"/>
          <w:sz w:val="48"/>
          <w:szCs w:val="48"/>
        </w:rPr>
        <w:fldChar w:fldCharType="begin"/>
      </w:r>
      <w:r>
        <w:rPr>
          <w:rFonts w:ascii="黑体" w:eastAsia="黑体" w:hAnsi="黑体"/>
          <w:color w:val="000000"/>
          <w:sz w:val="48"/>
          <w:szCs w:val="48"/>
        </w:rPr>
        <w:instrText xml:space="preserve"> TOC \o "1-2" \h \z \u </w:instrText>
      </w:r>
      <w:r>
        <w:rPr>
          <w:rFonts w:ascii="黑体" w:eastAsia="黑体" w:hAnsi="黑体"/>
          <w:color w:val="000000"/>
          <w:sz w:val="48"/>
          <w:szCs w:val="48"/>
        </w:rPr>
        <w:fldChar w:fldCharType="separate"/>
      </w:r>
    </w:p>
    <w:p w:rsidR="00934604" w:rsidRDefault="00FD0B1B">
      <w:pPr>
        <w:pStyle w:val="10"/>
        <w:tabs>
          <w:tab w:val="center" w:pos="4153"/>
          <w:tab w:val="left" w:pos="7425"/>
        </w:tabs>
        <w:jc w:val="left"/>
      </w:pPr>
      <w:r>
        <w:tab/>
      </w:r>
      <w:r>
        <w:rPr>
          <w:rFonts w:hint="eastAsia"/>
        </w:rPr>
        <w:t>公开时间：2019年10月24日</w:t>
      </w:r>
      <w:r>
        <w:tab/>
      </w:r>
    </w:p>
    <w:p w:rsidR="00934604" w:rsidRDefault="00934604"/>
    <w:p w:rsidR="00934604" w:rsidRDefault="0057641D">
      <w:pPr>
        <w:pStyle w:val="10"/>
        <w:rPr>
          <w:rFonts w:cstheme="minorBidi"/>
        </w:rPr>
      </w:pPr>
      <w:hyperlink w:anchor="_Toc15396599" w:history="1">
        <w:r w:rsidR="00FD0B1B">
          <w:rPr>
            <w:rStyle w:val="a8"/>
            <w:rFonts w:hint="eastAsia"/>
          </w:rPr>
          <w:t>第一部分</w:t>
        </w:r>
        <w:r w:rsidR="00FD0B1B">
          <w:rPr>
            <w:rStyle w:val="a8"/>
          </w:rPr>
          <w:t xml:space="preserve"> </w:t>
        </w:r>
        <w:r w:rsidR="00FD0B1B">
          <w:rPr>
            <w:rStyle w:val="a8"/>
            <w:rFonts w:hint="eastAsia"/>
          </w:rPr>
          <w:t>部门概况</w:t>
        </w:r>
        <w:r w:rsidR="00FD0B1B">
          <w:tab/>
        </w:r>
        <w:r w:rsidR="00FD0B1B">
          <w:rPr>
            <w:rFonts w:hint="eastAsia"/>
          </w:rPr>
          <w:t>4</w:t>
        </w:r>
      </w:hyperlink>
    </w:p>
    <w:p w:rsidR="00934604" w:rsidRDefault="0057641D">
      <w:pPr>
        <w:pStyle w:val="20"/>
        <w:rPr>
          <w:rFonts w:ascii="仿宋" w:eastAsia="仿宋" w:hAnsi="仿宋" w:cstheme="minorBidi"/>
        </w:rPr>
      </w:pPr>
      <w:hyperlink w:anchor="_Toc15396600" w:history="1">
        <w:r w:rsidR="00FD0B1B">
          <w:rPr>
            <w:rStyle w:val="a8"/>
            <w:rFonts w:ascii="仿宋" w:eastAsia="仿宋" w:hAnsi="仿宋" w:hint="eastAsia"/>
          </w:rPr>
          <w:t>一、基本职能及主要工作</w:t>
        </w:r>
        <w:r w:rsidR="00FD0B1B">
          <w:rPr>
            <w:rFonts w:ascii="仿宋" w:eastAsia="仿宋" w:hAnsi="仿宋"/>
          </w:rPr>
          <w:tab/>
        </w:r>
        <w:r w:rsidR="00FD0B1B">
          <w:rPr>
            <w:rFonts w:ascii="仿宋" w:eastAsia="仿宋" w:hAnsi="仿宋" w:hint="eastAsia"/>
          </w:rPr>
          <w:t>4</w:t>
        </w:r>
      </w:hyperlink>
    </w:p>
    <w:p w:rsidR="00934604" w:rsidRDefault="0057641D">
      <w:pPr>
        <w:pStyle w:val="20"/>
        <w:rPr>
          <w:rFonts w:cstheme="minorBidi"/>
        </w:rPr>
      </w:pPr>
      <w:hyperlink w:anchor="_Toc15396601" w:history="1">
        <w:r w:rsidR="00FD0B1B">
          <w:rPr>
            <w:rStyle w:val="a8"/>
            <w:rFonts w:ascii="仿宋" w:eastAsia="仿宋" w:hAnsi="仿宋" w:hint="eastAsia"/>
          </w:rPr>
          <w:t>二、机构设置</w:t>
        </w:r>
        <w:r w:rsidR="00FD0B1B">
          <w:tab/>
        </w:r>
        <w:r w:rsidR="00FD0B1B">
          <w:rPr>
            <w:rFonts w:hint="eastAsia"/>
            <w:b/>
          </w:rPr>
          <w:t>5</w:t>
        </w:r>
      </w:hyperlink>
    </w:p>
    <w:p w:rsidR="00934604" w:rsidRDefault="0057641D">
      <w:pPr>
        <w:pStyle w:val="10"/>
      </w:pPr>
      <w:hyperlink w:anchor="_Toc15396602" w:history="1">
        <w:r w:rsidR="00FD0B1B">
          <w:rPr>
            <w:rStyle w:val="a8"/>
            <w:rFonts w:hint="eastAsia"/>
          </w:rPr>
          <w:t>第二部分</w:t>
        </w:r>
        <w:r w:rsidR="00FD0B1B">
          <w:rPr>
            <w:rStyle w:val="a8"/>
          </w:rPr>
          <w:t xml:space="preserve"> 2018</w:t>
        </w:r>
        <w:r w:rsidR="00FD0B1B">
          <w:rPr>
            <w:rStyle w:val="a8"/>
            <w:rFonts w:hint="eastAsia"/>
          </w:rPr>
          <w:t>年度部门决算情况说明</w:t>
        </w:r>
        <w:r w:rsidR="00FD0B1B">
          <w:tab/>
        </w:r>
        <w:r w:rsidR="00FD0B1B">
          <w:fldChar w:fldCharType="begin"/>
        </w:r>
        <w:r w:rsidR="00FD0B1B">
          <w:instrText xml:space="preserve"> PAGEREF _Toc15396602 \h </w:instrText>
        </w:r>
        <w:r w:rsidR="00FD0B1B">
          <w:fldChar w:fldCharType="separate"/>
        </w:r>
        <w:r>
          <w:rPr>
            <w:noProof/>
          </w:rPr>
          <w:t>6</w:t>
        </w:r>
        <w:r w:rsidR="00FD0B1B">
          <w:fldChar w:fldCharType="end"/>
        </w:r>
      </w:hyperlink>
    </w:p>
    <w:p w:rsidR="00934604" w:rsidRDefault="0057641D">
      <w:pPr>
        <w:pStyle w:val="20"/>
        <w:rPr>
          <w:rFonts w:cstheme="minorBidi"/>
        </w:rPr>
      </w:pPr>
      <w:hyperlink w:anchor="_Toc15396603" w:history="1">
        <w:r w:rsidR="00FD0B1B">
          <w:rPr>
            <w:rStyle w:val="a8"/>
            <w:rFonts w:ascii="仿宋" w:eastAsia="仿宋" w:hAnsi="仿宋" w:cstheme="majorBidi" w:hint="eastAsia"/>
            <w:bCs/>
          </w:rPr>
          <w:t>一、</w:t>
        </w:r>
        <w:r w:rsidR="00FD0B1B">
          <w:rPr>
            <w:rStyle w:val="a8"/>
            <w:rFonts w:ascii="仿宋" w:eastAsia="仿宋" w:hAnsi="仿宋" w:hint="eastAsia"/>
          </w:rPr>
          <w:t>收</w:t>
        </w:r>
        <w:r w:rsidR="00FD0B1B">
          <w:rPr>
            <w:rStyle w:val="a8"/>
            <w:rFonts w:ascii="仿宋" w:eastAsia="仿宋" w:hAnsi="仿宋" w:cstheme="majorBidi" w:hint="eastAsia"/>
            <w:bCs/>
          </w:rPr>
          <w:t>入支出决算总体情况说明</w:t>
        </w:r>
        <w:r w:rsidR="00FD0B1B">
          <w:tab/>
        </w:r>
        <w:r w:rsidR="00FD0B1B">
          <w:fldChar w:fldCharType="begin"/>
        </w:r>
        <w:r w:rsidR="00FD0B1B">
          <w:instrText xml:space="preserve"> PAGEREF _Toc15396603 \h </w:instrText>
        </w:r>
        <w:r w:rsidR="00FD0B1B">
          <w:fldChar w:fldCharType="separate"/>
        </w:r>
        <w:r>
          <w:rPr>
            <w:noProof/>
          </w:rPr>
          <w:t>6</w:t>
        </w:r>
        <w:r w:rsidR="00FD0B1B">
          <w:fldChar w:fldCharType="end"/>
        </w:r>
      </w:hyperlink>
    </w:p>
    <w:p w:rsidR="00934604" w:rsidRDefault="0057641D">
      <w:pPr>
        <w:pStyle w:val="20"/>
        <w:rPr>
          <w:rFonts w:cstheme="minorBidi"/>
        </w:rPr>
      </w:pPr>
      <w:hyperlink w:anchor="_Toc15396604" w:history="1">
        <w:r w:rsidR="00FD0B1B">
          <w:rPr>
            <w:rStyle w:val="a8"/>
            <w:rFonts w:ascii="仿宋" w:eastAsia="仿宋" w:hAnsi="仿宋" w:cstheme="majorBidi" w:hint="eastAsia"/>
            <w:bCs/>
          </w:rPr>
          <w:t>二、</w:t>
        </w:r>
        <w:r w:rsidR="00FD0B1B">
          <w:rPr>
            <w:rStyle w:val="a8"/>
            <w:rFonts w:ascii="仿宋" w:eastAsia="仿宋" w:hAnsi="仿宋" w:hint="eastAsia"/>
          </w:rPr>
          <w:t>收</w:t>
        </w:r>
        <w:r w:rsidR="00FD0B1B">
          <w:rPr>
            <w:rStyle w:val="a8"/>
            <w:rFonts w:ascii="仿宋" w:eastAsia="仿宋" w:hAnsi="仿宋" w:cstheme="majorBidi" w:hint="eastAsia"/>
            <w:bCs/>
          </w:rPr>
          <w:t>入决算情况说明</w:t>
        </w:r>
        <w:r w:rsidR="00FD0B1B">
          <w:tab/>
        </w:r>
        <w:r w:rsidR="00FD0B1B">
          <w:fldChar w:fldCharType="begin"/>
        </w:r>
        <w:r w:rsidR="00FD0B1B">
          <w:instrText xml:space="preserve"> PAGEREF _Toc15396604 \h </w:instrText>
        </w:r>
        <w:r w:rsidR="00FD0B1B">
          <w:fldChar w:fldCharType="separate"/>
        </w:r>
        <w:r>
          <w:rPr>
            <w:noProof/>
          </w:rPr>
          <w:t>6</w:t>
        </w:r>
        <w:r w:rsidR="00FD0B1B">
          <w:fldChar w:fldCharType="end"/>
        </w:r>
      </w:hyperlink>
    </w:p>
    <w:p w:rsidR="00934604" w:rsidRDefault="0057641D">
      <w:pPr>
        <w:pStyle w:val="20"/>
        <w:rPr>
          <w:rFonts w:cstheme="minorBidi"/>
        </w:rPr>
      </w:pPr>
      <w:hyperlink w:anchor="_Toc15396605" w:history="1">
        <w:r w:rsidR="00FD0B1B">
          <w:rPr>
            <w:rStyle w:val="a8"/>
            <w:rFonts w:ascii="仿宋" w:eastAsia="仿宋" w:hAnsi="仿宋" w:cstheme="majorBidi" w:hint="eastAsia"/>
            <w:bCs/>
          </w:rPr>
          <w:t>三、</w:t>
        </w:r>
        <w:r w:rsidR="00FD0B1B">
          <w:rPr>
            <w:rStyle w:val="a8"/>
            <w:rFonts w:ascii="仿宋" w:eastAsia="仿宋" w:hAnsi="仿宋" w:hint="eastAsia"/>
          </w:rPr>
          <w:t>支</w:t>
        </w:r>
        <w:r w:rsidR="00FD0B1B">
          <w:rPr>
            <w:rStyle w:val="a8"/>
            <w:rFonts w:ascii="仿宋" w:eastAsia="仿宋" w:hAnsi="仿宋" w:cstheme="majorBidi" w:hint="eastAsia"/>
            <w:bCs/>
          </w:rPr>
          <w:t>出决算情况说明</w:t>
        </w:r>
        <w:r w:rsidR="00FD0B1B">
          <w:tab/>
        </w:r>
        <w:r w:rsidR="00FD0B1B">
          <w:fldChar w:fldCharType="begin"/>
        </w:r>
        <w:r w:rsidR="00FD0B1B">
          <w:instrText xml:space="preserve"> PAGEREF _Toc15396605 \h </w:instrText>
        </w:r>
        <w:r w:rsidR="00FD0B1B">
          <w:fldChar w:fldCharType="separate"/>
        </w:r>
        <w:r>
          <w:rPr>
            <w:noProof/>
          </w:rPr>
          <w:t>7</w:t>
        </w:r>
        <w:r w:rsidR="00FD0B1B">
          <w:fldChar w:fldCharType="end"/>
        </w:r>
      </w:hyperlink>
    </w:p>
    <w:p w:rsidR="00934604" w:rsidRDefault="0057641D">
      <w:pPr>
        <w:pStyle w:val="20"/>
        <w:rPr>
          <w:rFonts w:cstheme="minorBidi"/>
        </w:rPr>
      </w:pPr>
      <w:hyperlink w:anchor="_Toc15396606" w:history="1">
        <w:r w:rsidR="00FD0B1B">
          <w:rPr>
            <w:rStyle w:val="a8"/>
            <w:rFonts w:ascii="仿宋" w:eastAsia="仿宋" w:hAnsi="仿宋" w:hint="eastAsia"/>
          </w:rPr>
          <w:t>四、财</w:t>
        </w:r>
        <w:r w:rsidR="00FD0B1B">
          <w:rPr>
            <w:rStyle w:val="a8"/>
            <w:rFonts w:ascii="仿宋" w:eastAsia="仿宋" w:hAnsi="仿宋" w:cstheme="majorBidi" w:hint="eastAsia"/>
            <w:bCs/>
          </w:rPr>
          <w:t>政拨款收入支出决算总体情况说明</w:t>
        </w:r>
        <w:r w:rsidR="00FD0B1B">
          <w:tab/>
        </w:r>
        <w:r w:rsidR="00FD0B1B">
          <w:fldChar w:fldCharType="begin"/>
        </w:r>
        <w:r w:rsidR="00FD0B1B">
          <w:instrText xml:space="preserve"> PAGEREF _Toc15396606 \h </w:instrText>
        </w:r>
        <w:r w:rsidR="00FD0B1B">
          <w:fldChar w:fldCharType="separate"/>
        </w:r>
        <w:r>
          <w:rPr>
            <w:noProof/>
          </w:rPr>
          <w:t>7</w:t>
        </w:r>
        <w:r w:rsidR="00FD0B1B">
          <w:fldChar w:fldCharType="end"/>
        </w:r>
      </w:hyperlink>
    </w:p>
    <w:p w:rsidR="00934604" w:rsidRDefault="0057641D">
      <w:pPr>
        <w:pStyle w:val="20"/>
        <w:rPr>
          <w:rFonts w:cstheme="minorBidi"/>
        </w:rPr>
      </w:pPr>
      <w:hyperlink w:anchor="_Toc15396607" w:history="1">
        <w:r w:rsidR="00FD0B1B">
          <w:rPr>
            <w:rStyle w:val="a8"/>
            <w:rFonts w:ascii="仿宋" w:eastAsia="仿宋" w:hAnsi="仿宋" w:hint="eastAsia"/>
          </w:rPr>
          <w:t>五、一</w:t>
        </w:r>
        <w:r w:rsidR="00FD0B1B">
          <w:rPr>
            <w:rStyle w:val="a8"/>
            <w:rFonts w:ascii="仿宋" w:eastAsia="仿宋" w:hAnsi="仿宋" w:cstheme="majorBidi" w:hint="eastAsia"/>
            <w:bCs/>
          </w:rPr>
          <w:t>般公共预算财政拨款支出决算情况说明</w:t>
        </w:r>
        <w:r w:rsidR="00FD0B1B">
          <w:tab/>
        </w:r>
        <w:r w:rsidR="00FD0B1B">
          <w:fldChar w:fldCharType="begin"/>
        </w:r>
        <w:r w:rsidR="00FD0B1B">
          <w:instrText xml:space="preserve"> PAGEREF _Toc15396607 \h </w:instrText>
        </w:r>
        <w:r w:rsidR="00FD0B1B">
          <w:fldChar w:fldCharType="separate"/>
        </w:r>
        <w:r>
          <w:rPr>
            <w:noProof/>
          </w:rPr>
          <w:t>8</w:t>
        </w:r>
        <w:r w:rsidR="00FD0B1B">
          <w:fldChar w:fldCharType="end"/>
        </w:r>
      </w:hyperlink>
    </w:p>
    <w:p w:rsidR="00934604" w:rsidRDefault="0057641D">
      <w:pPr>
        <w:pStyle w:val="20"/>
        <w:rPr>
          <w:rFonts w:cstheme="minorBidi"/>
        </w:rPr>
      </w:pPr>
      <w:hyperlink w:anchor="_Toc15396608" w:history="1">
        <w:r w:rsidR="00FD0B1B">
          <w:rPr>
            <w:rStyle w:val="a8"/>
            <w:rFonts w:ascii="仿宋" w:eastAsia="仿宋" w:hAnsi="仿宋" w:hint="eastAsia"/>
          </w:rPr>
          <w:t>六、一</w:t>
        </w:r>
        <w:r w:rsidR="00FD0B1B">
          <w:rPr>
            <w:rStyle w:val="a8"/>
            <w:rFonts w:ascii="仿宋" w:eastAsia="仿宋" w:hAnsi="仿宋" w:cstheme="majorBidi" w:hint="eastAsia"/>
            <w:bCs/>
          </w:rPr>
          <w:t>般公共预算财政拨款基本支出决算情况说明</w:t>
        </w:r>
        <w:r w:rsidR="00FD0B1B">
          <w:tab/>
        </w:r>
        <w:r w:rsidR="00FD0B1B">
          <w:fldChar w:fldCharType="begin"/>
        </w:r>
        <w:r w:rsidR="00FD0B1B">
          <w:instrText xml:space="preserve"> PAGEREF _Toc15396608 \h </w:instrText>
        </w:r>
        <w:r w:rsidR="00FD0B1B">
          <w:fldChar w:fldCharType="separate"/>
        </w:r>
        <w:r>
          <w:rPr>
            <w:noProof/>
          </w:rPr>
          <w:t>13</w:t>
        </w:r>
        <w:r w:rsidR="00FD0B1B">
          <w:fldChar w:fldCharType="end"/>
        </w:r>
      </w:hyperlink>
    </w:p>
    <w:p w:rsidR="00934604" w:rsidRDefault="0057641D">
      <w:pPr>
        <w:pStyle w:val="20"/>
        <w:rPr>
          <w:rFonts w:cstheme="minorBidi"/>
        </w:rPr>
      </w:pPr>
      <w:hyperlink w:anchor="_Toc15396609" w:history="1">
        <w:r w:rsidR="00FD0B1B">
          <w:rPr>
            <w:rStyle w:val="a8"/>
            <w:rFonts w:ascii="仿宋" w:eastAsia="仿宋" w:hAnsi="仿宋" w:hint="eastAsia"/>
          </w:rPr>
          <w:t>七、</w:t>
        </w:r>
        <w:r w:rsidR="00FD0B1B">
          <w:rPr>
            <w:rStyle w:val="a8"/>
            <w:rFonts w:ascii="仿宋" w:eastAsia="仿宋" w:hAnsi="仿宋"/>
          </w:rPr>
          <w:t>“</w:t>
        </w:r>
        <w:r w:rsidR="00FD0B1B">
          <w:rPr>
            <w:rStyle w:val="a8"/>
            <w:rFonts w:ascii="仿宋" w:eastAsia="仿宋" w:hAnsi="仿宋" w:cstheme="majorBidi" w:hint="eastAsia"/>
            <w:bCs/>
          </w:rPr>
          <w:t>三公”经费财政拨款支出决算情况说明</w:t>
        </w:r>
        <w:r w:rsidR="00FD0B1B">
          <w:tab/>
        </w:r>
        <w:r w:rsidR="00FD0B1B">
          <w:fldChar w:fldCharType="begin"/>
        </w:r>
        <w:r w:rsidR="00FD0B1B">
          <w:instrText xml:space="preserve"> PAGEREF _Toc15396609 \h </w:instrText>
        </w:r>
        <w:r w:rsidR="00FD0B1B">
          <w:fldChar w:fldCharType="separate"/>
        </w:r>
        <w:r>
          <w:rPr>
            <w:noProof/>
          </w:rPr>
          <w:t>13</w:t>
        </w:r>
        <w:r w:rsidR="00FD0B1B">
          <w:fldChar w:fldCharType="end"/>
        </w:r>
      </w:hyperlink>
    </w:p>
    <w:p w:rsidR="00934604" w:rsidRDefault="0057641D">
      <w:pPr>
        <w:pStyle w:val="20"/>
        <w:rPr>
          <w:rFonts w:cstheme="minorBidi"/>
        </w:rPr>
      </w:pPr>
      <w:hyperlink w:anchor="_Toc15396610" w:history="1">
        <w:r w:rsidR="00FD0B1B">
          <w:rPr>
            <w:rStyle w:val="a8"/>
            <w:rFonts w:ascii="仿宋" w:eastAsia="仿宋" w:hAnsi="仿宋" w:hint="eastAsia"/>
          </w:rPr>
          <w:t>八、</w:t>
        </w:r>
        <w:r w:rsidR="00FD0B1B">
          <w:rPr>
            <w:rStyle w:val="a8"/>
            <w:rFonts w:ascii="仿宋" w:eastAsia="仿宋" w:hAnsi="仿宋" w:cstheme="majorBidi" w:hint="eastAsia"/>
            <w:bCs/>
          </w:rPr>
          <w:t>政府性基金预算支出决算情况说明</w:t>
        </w:r>
        <w:r w:rsidR="00FD0B1B">
          <w:tab/>
        </w:r>
        <w:r w:rsidR="00FD0B1B">
          <w:fldChar w:fldCharType="begin"/>
        </w:r>
        <w:r w:rsidR="00FD0B1B">
          <w:instrText xml:space="preserve"> PAGEREF _Toc15396610 \h </w:instrText>
        </w:r>
        <w:r w:rsidR="00FD0B1B">
          <w:fldChar w:fldCharType="separate"/>
        </w:r>
        <w:r>
          <w:rPr>
            <w:noProof/>
          </w:rPr>
          <w:t>15</w:t>
        </w:r>
        <w:r w:rsidR="00FD0B1B">
          <w:fldChar w:fldCharType="end"/>
        </w:r>
      </w:hyperlink>
    </w:p>
    <w:p w:rsidR="00934604" w:rsidRDefault="0057641D">
      <w:pPr>
        <w:pStyle w:val="20"/>
        <w:rPr>
          <w:rFonts w:cstheme="minorBidi"/>
        </w:rPr>
      </w:pPr>
      <w:hyperlink w:anchor="_Toc15396611" w:history="1">
        <w:r w:rsidR="00FD0B1B">
          <w:rPr>
            <w:rStyle w:val="a8"/>
            <w:rFonts w:ascii="仿宋" w:eastAsia="仿宋" w:hAnsi="仿宋" w:cstheme="majorBidi" w:hint="eastAsia"/>
            <w:bCs/>
          </w:rPr>
          <w:t>九、</w:t>
        </w:r>
        <w:r w:rsidR="00FD0B1B">
          <w:rPr>
            <w:rStyle w:val="a8"/>
            <w:rFonts w:ascii="仿宋" w:eastAsia="仿宋" w:hAnsi="仿宋" w:hint="eastAsia"/>
          </w:rPr>
          <w:t xml:space="preserve"> 国</w:t>
        </w:r>
        <w:r w:rsidR="00FD0B1B">
          <w:rPr>
            <w:rStyle w:val="a8"/>
            <w:rFonts w:ascii="仿宋" w:eastAsia="仿宋" w:hAnsi="仿宋" w:cstheme="majorBidi" w:hint="eastAsia"/>
            <w:bCs/>
          </w:rPr>
          <w:t>有资本经营预算支出决算情况说明</w:t>
        </w:r>
        <w:r w:rsidR="00FD0B1B">
          <w:tab/>
        </w:r>
        <w:r w:rsidR="00FD0B1B">
          <w:fldChar w:fldCharType="begin"/>
        </w:r>
        <w:r w:rsidR="00FD0B1B">
          <w:instrText xml:space="preserve"> PAGEREF _Toc15396611 \h </w:instrText>
        </w:r>
        <w:r w:rsidR="00FD0B1B">
          <w:fldChar w:fldCharType="separate"/>
        </w:r>
        <w:r>
          <w:rPr>
            <w:noProof/>
          </w:rPr>
          <w:t>15</w:t>
        </w:r>
        <w:r w:rsidR="00FD0B1B">
          <w:fldChar w:fldCharType="end"/>
        </w:r>
      </w:hyperlink>
    </w:p>
    <w:p w:rsidR="00934604" w:rsidRDefault="00FD0B1B">
      <w:pPr>
        <w:rPr>
          <w:rFonts w:ascii="方正兰亭超细黑简体" w:eastAsia="方正兰亭超细黑简体"/>
          <w:b/>
          <w:sz w:val="32"/>
          <w:szCs w:val="32"/>
        </w:rPr>
      </w:pPr>
      <w:r>
        <w:rPr>
          <w:rFonts w:hint="eastAsia"/>
        </w:rPr>
        <w:t xml:space="preserve">    </w:t>
      </w:r>
      <w:r>
        <w:rPr>
          <w:rFonts w:ascii="方正兰亭超细黑简体" w:eastAsia="方正兰亭超细黑简体" w:hint="eastAsia"/>
          <w:b/>
          <w:sz w:val="32"/>
          <w:szCs w:val="32"/>
        </w:rPr>
        <w:t>十、预算绩效情况说明</w:t>
      </w:r>
      <w:r>
        <w:rPr>
          <w:rFonts w:ascii="方正兰亭超细黑简体" w:eastAsia="方正兰亭超细黑简体"/>
          <w:b/>
          <w:sz w:val="32"/>
          <w:szCs w:val="32"/>
        </w:rPr>
        <w:t>…………………………………</w:t>
      </w:r>
      <w:r>
        <w:rPr>
          <w:rFonts w:ascii="方正兰亭超细黑简体" w:eastAsia="方正兰亭超细黑简体" w:hint="eastAsia"/>
          <w:b/>
          <w:sz w:val="32"/>
          <w:szCs w:val="32"/>
        </w:rPr>
        <w:t>..</w:t>
      </w:r>
      <w:r>
        <w:rPr>
          <w:rFonts w:asciiTheme="minorEastAsia" w:eastAsiaTheme="minorEastAsia" w:hAnsiTheme="minorEastAsia" w:hint="eastAsia"/>
          <w:b/>
          <w:sz w:val="28"/>
          <w:szCs w:val="28"/>
        </w:rPr>
        <w:t>15</w:t>
      </w:r>
    </w:p>
    <w:p w:rsidR="00934604" w:rsidRDefault="0057641D">
      <w:pPr>
        <w:pStyle w:val="20"/>
        <w:rPr>
          <w:rFonts w:cstheme="minorBidi"/>
        </w:rPr>
      </w:pPr>
      <w:hyperlink w:anchor="_Toc15396612" w:history="1">
        <w:r w:rsidR="00FD0B1B">
          <w:rPr>
            <w:rStyle w:val="a8"/>
            <w:rFonts w:ascii="仿宋" w:eastAsia="仿宋" w:hAnsi="仿宋" w:hint="eastAsia"/>
          </w:rPr>
          <w:t>十</w:t>
        </w:r>
        <w:r w:rsidR="00FD0B1B">
          <w:rPr>
            <w:rStyle w:val="a8"/>
            <w:rFonts w:ascii="仿宋" w:eastAsia="仿宋" w:hAnsi="仿宋" w:cstheme="majorBidi" w:hint="eastAsia"/>
            <w:bCs/>
          </w:rPr>
          <w:t>一、其他重要事项的情况说明</w:t>
        </w:r>
        <w:r w:rsidR="00FD0B1B">
          <w:tab/>
        </w:r>
        <w:r w:rsidR="00FD0B1B">
          <w:fldChar w:fldCharType="begin"/>
        </w:r>
        <w:r w:rsidR="00FD0B1B">
          <w:instrText xml:space="preserve"> PAGEREF _Toc15396612 \h </w:instrText>
        </w:r>
        <w:r w:rsidR="00FD0B1B">
          <w:fldChar w:fldCharType="separate"/>
        </w:r>
        <w:r>
          <w:rPr>
            <w:noProof/>
          </w:rPr>
          <w:t>25</w:t>
        </w:r>
        <w:r w:rsidR="00FD0B1B">
          <w:fldChar w:fldCharType="end"/>
        </w:r>
      </w:hyperlink>
    </w:p>
    <w:p w:rsidR="00934604" w:rsidRDefault="0057641D">
      <w:pPr>
        <w:pStyle w:val="10"/>
        <w:rPr>
          <w:rFonts w:cstheme="minorBidi"/>
        </w:rPr>
      </w:pPr>
      <w:hyperlink w:anchor="_Toc15396613" w:history="1">
        <w:r w:rsidR="00FD0B1B">
          <w:rPr>
            <w:rStyle w:val="a8"/>
            <w:rFonts w:hint="eastAsia"/>
            <w:bCs/>
            <w:kern w:val="44"/>
          </w:rPr>
          <w:t>第三部分</w:t>
        </w:r>
        <w:r w:rsidR="00FD0B1B">
          <w:rPr>
            <w:rStyle w:val="a8"/>
            <w:rFonts w:hint="eastAsia"/>
          </w:rPr>
          <w:t xml:space="preserve"> 名</w:t>
        </w:r>
        <w:r w:rsidR="00FD0B1B">
          <w:rPr>
            <w:rStyle w:val="a8"/>
            <w:rFonts w:hint="eastAsia"/>
            <w:bCs/>
            <w:kern w:val="44"/>
          </w:rPr>
          <w:t>词解释</w:t>
        </w:r>
        <w:r w:rsidR="00FD0B1B">
          <w:tab/>
        </w:r>
        <w:r w:rsidR="00FD0B1B">
          <w:fldChar w:fldCharType="begin"/>
        </w:r>
        <w:r w:rsidR="00FD0B1B">
          <w:instrText xml:space="preserve"> PAGEREF _Toc15396613 \h </w:instrText>
        </w:r>
        <w:r w:rsidR="00FD0B1B">
          <w:fldChar w:fldCharType="separate"/>
        </w:r>
        <w:r>
          <w:rPr>
            <w:noProof/>
          </w:rPr>
          <w:t>27</w:t>
        </w:r>
        <w:r w:rsidR="00FD0B1B">
          <w:fldChar w:fldCharType="end"/>
        </w:r>
      </w:hyperlink>
    </w:p>
    <w:p w:rsidR="00934604" w:rsidRDefault="0057641D">
      <w:pPr>
        <w:pStyle w:val="10"/>
        <w:rPr>
          <w:rFonts w:cstheme="minorBidi"/>
        </w:rPr>
      </w:pPr>
      <w:hyperlink w:anchor="_Toc15396614" w:history="1">
        <w:r w:rsidR="00FD0B1B">
          <w:rPr>
            <w:rStyle w:val="a8"/>
            <w:rFonts w:hint="eastAsia"/>
          </w:rPr>
          <w:t>第</w:t>
        </w:r>
        <w:r w:rsidR="00FD0B1B">
          <w:rPr>
            <w:rStyle w:val="a8"/>
            <w:rFonts w:hint="eastAsia"/>
            <w:bCs/>
            <w:kern w:val="44"/>
          </w:rPr>
          <w:t>四部分</w:t>
        </w:r>
        <w:r w:rsidR="00FD0B1B">
          <w:rPr>
            <w:rStyle w:val="a8"/>
            <w:bCs/>
            <w:kern w:val="44"/>
          </w:rPr>
          <w:t xml:space="preserve"> </w:t>
        </w:r>
        <w:r w:rsidR="00FD0B1B">
          <w:rPr>
            <w:rStyle w:val="a8"/>
            <w:rFonts w:hint="eastAsia"/>
            <w:bCs/>
            <w:kern w:val="44"/>
          </w:rPr>
          <w:t>附件</w:t>
        </w:r>
        <w:r w:rsidR="00FD0B1B">
          <w:tab/>
        </w:r>
        <w:r w:rsidR="00FD0B1B">
          <w:fldChar w:fldCharType="begin"/>
        </w:r>
        <w:r w:rsidR="00FD0B1B">
          <w:instrText xml:space="preserve"> PAGEREF _Toc15396614 \h </w:instrText>
        </w:r>
        <w:r w:rsidR="00FD0B1B">
          <w:fldChar w:fldCharType="separate"/>
        </w:r>
        <w:r>
          <w:rPr>
            <w:noProof/>
          </w:rPr>
          <w:t>32</w:t>
        </w:r>
        <w:r w:rsidR="00FD0B1B">
          <w:fldChar w:fldCharType="end"/>
        </w:r>
      </w:hyperlink>
    </w:p>
    <w:p w:rsidR="00934604" w:rsidRDefault="0057641D">
      <w:pPr>
        <w:pStyle w:val="20"/>
        <w:rPr>
          <w:rFonts w:cstheme="minorBidi"/>
        </w:rPr>
      </w:pPr>
      <w:hyperlink w:anchor="_Toc15396615" w:history="1">
        <w:r w:rsidR="00FD0B1B">
          <w:rPr>
            <w:rStyle w:val="a8"/>
            <w:rFonts w:ascii="仿宋" w:eastAsia="仿宋" w:hAnsi="仿宋" w:hint="eastAsia"/>
            <w:kern w:val="44"/>
          </w:rPr>
          <w:t>附件</w:t>
        </w:r>
        <w:r w:rsidR="00FD0B1B">
          <w:rPr>
            <w:rStyle w:val="a8"/>
            <w:rFonts w:ascii="仿宋" w:eastAsia="仿宋" w:hAnsi="仿宋"/>
            <w:kern w:val="44"/>
          </w:rPr>
          <w:t>1</w:t>
        </w:r>
        <w:r w:rsidR="00FD0B1B">
          <w:tab/>
        </w:r>
        <w:r w:rsidR="00FD0B1B">
          <w:fldChar w:fldCharType="begin"/>
        </w:r>
        <w:r w:rsidR="00FD0B1B">
          <w:instrText xml:space="preserve"> PAGEREF _Toc15396615 \h </w:instrText>
        </w:r>
        <w:r w:rsidR="00FD0B1B">
          <w:fldChar w:fldCharType="separate"/>
        </w:r>
        <w:r>
          <w:rPr>
            <w:noProof/>
          </w:rPr>
          <w:t>33</w:t>
        </w:r>
        <w:r w:rsidR="00FD0B1B">
          <w:fldChar w:fldCharType="end"/>
        </w:r>
      </w:hyperlink>
    </w:p>
    <w:p w:rsidR="00934604" w:rsidRDefault="0057641D">
      <w:pPr>
        <w:pStyle w:val="20"/>
        <w:rPr>
          <w:rFonts w:cstheme="minorBidi"/>
        </w:rPr>
      </w:pPr>
      <w:hyperlink w:anchor="_Toc15396617" w:history="1">
        <w:r w:rsidR="00FD0B1B">
          <w:rPr>
            <w:rStyle w:val="a8"/>
            <w:rFonts w:ascii="仿宋" w:eastAsia="仿宋" w:hAnsi="仿宋" w:hint="eastAsia"/>
            <w:kern w:val="44"/>
          </w:rPr>
          <w:t>附件</w:t>
        </w:r>
        <w:r w:rsidR="00FD0B1B">
          <w:rPr>
            <w:rStyle w:val="a8"/>
            <w:rFonts w:ascii="仿宋" w:eastAsia="仿宋" w:hAnsi="仿宋"/>
            <w:kern w:val="44"/>
          </w:rPr>
          <w:t>2</w:t>
        </w:r>
        <w:r w:rsidR="00FD0B1B">
          <w:tab/>
        </w:r>
        <w:r w:rsidR="00FD0B1B">
          <w:fldChar w:fldCharType="begin"/>
        </w:r>
        <w:r w:rsidR="00FD0B1B">
          <w:instrText xml:space="preserve"> PAGEREF _Toc15396617 \h </w:instrText>
        </w:r>
        <w:r w:rsidR="00FD0B1B">
          <w:fldChar w:fldCharType="separate"/>
        </w:r>
        <w:r>
          <w:rPr>
            <w:noProof/>
          </w:rPr>
          <w:t>35</w:t>
        </w:r>
        <w:r w:rsidR="00FD0B1B">
          <w:fldChar w:fldCharType="end"/>
        </w:r>
      </w:hyperlink>
    </w:p>
    <w:p w:rsidR="00934604" w:rsidRDefault="0057641D">
      <w:pPr>
        <w:pStyle w:val="10"/>
        <w:rPr>
          <w:rFonts w:cstheme="minorBidi"/>
        </w:rPr>
      </w:pPr>
      <w:hyperlink w:anchor="_Toc15396618" w:history="1">
        <w:r w:rsidR="00FD0B1B">
          <w:rPr>
            <w:rStyle w:val="a8"/>
            <w:rFonts w:hint="eastAsia"/>
          </w:rPr>
          <w:t>第</w:t>
        </w:r>
        <w:r w:rsidR="00FD0B1B">
          <w:rPr>
            <w:rStyle w:val="a8"/>
            <w:rFonts w:hint="eastAsia"/>
            <w:bCs/>
            <w:kern w:val="44"/>
          </w:rPr>
          <w:t>五部分</w:t>
        </w:r>
        <w:r w:rsidR="00FD0B1B">
          <w:rPr>
            <w:rStyle w:val="a8"/>
            <w:bCs/>
            <w:kern w:val="44"/>
          </w:rPr>
          <w:t xml:space="preserve"> </w:t>
        </w:r>
        <w:r w:rsidR="00FD0B1B">
          <w:rPr>
            <w:rStyle w:val="a8"/>
            <w:rFonts w:hint="eastAsia"/>
            <w:bCs/>
            <w:kern w:val="44"/>
          </w:rPr>
          <w:t>附表</w:t>
        </w:r>
        <w:r w:rsidR="00FD0B1B">
          <w:tab/>
        </w:r>
        <w:r w:rsidR="00FD0B1B">
          <w:fldChar w:fldCharType="begin"/>
        </w:r>
        <w:r w:rsidR="00FD0B1B">
          <w:instrText xml:space="preserve"> PAGEREF _Toc15396618 \h </w:instrText>
        </w:r>
        <w:r w:rsidR="00FD0B1B">
          <w:fldChar w:fldCharType="separate"/>
        </w:r>
        <w:r>
          <w:rPr>
            <w:noProof/>
          </w:rPr>
          <w:t>39</w:t>
        </w:r>
        <w:r w:rsidR="00FD0B1B">
          <w:fldChar w:fldCharType="end"/>
        </w:r>
      </w:hyperlink>
    </w:p>
    <w:p w:rsidR="00934604" w:rsidRDefault="00FD0B1B">
      <w:pPr>
        <w:pStyle w:val="20"/>
        <w:rPr>
          <w:rFonts w:cstheme="minorBidi"/>
        </w:rPr>
      </w:pPr>
      <w:r>
        <w:rPr>
          <w:rFonts w:hint="eastAsia"/>
        </w:rPr>
        <w:t>一、</w:t>
      </w:r>
      <w:hyperlink w:anchor="_Toc15396619" w:history="1">
        <w:r>
          <w:rPr>
            <w:rStyle w:val="a8"/>
            <w:rFonts w:ascii="仿宋" w:eastAsia="仿宋" w:hAnsi="仿宋" w:hint="eastAsia"/>
          </w:rPr>
          <w:t>收入支出决算总表</w:t>
        </w:r>
        <w:r>
          <w:tab/>
        </w:r>
        <w:r>
          <w:fldChar w:fldCharType="begin"/>
        </w:r>
        <w:r>
          <w:instrText xml:space="preserve"> PAGEREF _Toc15396619 \h </w:instrText>
        </w:r>
        <w:r>
          <w:fldChar w:fldCharType="separate"/>
        </w:r>
        <w:r w:rsidR="0057641D">
          <w:rPr>
            <w:noProof/>
          </w:rPr>
          <w:t>40</w:t>
        </w:r>
        <w:r>
          <w:fldChar w:fldCharType="end"/>
        </w:r>
      </w:hyperlink>
    </w:p>
    <w:p w:rsidR="00934604" w:rsidRDefault="00FD0B1B">
      <w:pPr>
        <w:pStyle w:val="20"/>
        <w:rPr>
          <w:rFonts w:cstheme="minorBidi"/>
        </w:rPr>
      </w:pPr>
      <w:r>
        <w:rPr>
          <w:rFonts w:hint="eastAsia"/>
        </w:rPr>
        <w:t>二、</w:t>
      </w:r>
      <w:hyperlink w:anchor="_Toc15396620" w:history="1">
        <w:r>
          <w:rPr>
            <w:rStyle w:val="a8"/>
            <w:rFonts w:ascii="仿宋" w:eastAsia="仿宋" w:hAnsi="仿宋" w:hint="eastAsia"/>
          </w:rPr>
          <w:t>收入总表</w:t>
        </w:r>
        <w:r>
          <w:tab/>
        </w:r>
        <w:r>
          <w:fldChar w:fldCharType="begin"/>
        </w:r>
        <w:r>
          <w:instrText xml:space="preserve"> PAGEREF _Toc15396620 \h </w:instrText>
        </w:r>
        <w:r>
          <w:fldChar w:fldCharType="separate"/>
        </w:r>
        <w:r w:rsidR="0057641D">
          <w:rPr>
            <w:noProof/>
          </w:rPr>
          <w:t>40</w:t>
        </w:r>
        <w:r>
          <w:fldChar w:fldCharType="end"/>
        </w:r>
      </w:hyperlink>
    </w:p>
    <w:p w:rsidR="00934604" w:rsidRDefault="00FD0B1B">
      <w:pPr>
        <w:pStyle w:val="20"/>
        <w:rPr>
          <w:rFonts w:cstheme="minorBidi"/>
        </w:rPr>
      </w:pPr>
      <w:r>
        <w:rPr>
          <w:rFonts w:hint="eastAsia"/>
        </w:rPr>
        <w:t>三、</w:t>
      </w:r>
      <w:hyperlink w:anchor="_Toc15396621" w:history="1">
        <w:r>
          <w:rPr>
            <w:rStyle w:val="a8"/>
            <w:rFonts w:ascii="仿宋" w:eastAsia="仿宋" w:hAnsi="仿宋" w:hint="eastAsia"/>
          </w:rPr>
          <w:t>支出总表</w:t>
        </w:r>
        <w:r>
          <w:tab/>
        </w:r>
        <w:r>
          <w:fldChar w:fldCharType="begin"/>
        </w:r>
        <w:r>
          <w:instrText xml:space="preserve"> PAGEREF _Toc15396621 \h </w:instrText>
        </w:r>
        <w:r>
          <w:fldChar w:fldCharType="separate"/>
        </w:r>
        <w:r w:rsidR="0057641D">
          <w:rPr>
            <w:noProof/>
          </w:rPr>
          <w:t>40</w:t>
        </w:r>
        <w:r>
          <w:fldChar w:fldCharType="end"/>
        </w:r>
      </w:hyperlink>
    </w:p>
    <w:p w:rsidR="00934604" w:rsidRDefault="00FD0B1B">
      <w:pPr>
        <w:pStyle w:val="20"/>
        <w:rPr>
          <w:rFonts w:cstheme="minorBidi"/>
        </w:rPr>
      </w:pPr>
      <w:r>
        <w:rPr>
          <w:rFonts w:hint="eastAsia"/>
        </w:rPr>
        <w:t>四、</w:t>
      </w:r>
      <w:hyperlink w:anchor="_Toc15396622" w:history="1">
        <w:r>
          <w:rPr>
            <w:rStyle w:val="a8"/>
            <w:rFonts w:ascii="仿宋" w:eastAsia="仿宋" w:hAnsi="仿宋" w:hint="eastAsia"/>
          </w:rPr>
          <w:t>财政拨款收入支出决算总表</w:t>
        </w:r>
        <w:r>
          <w:tab/>
        </w:r>
        <w:r>
          <w:fldChar w:fldCharType="begin"/>
        </w:r>
        <w:r>
          <w:instrText xml:space="preserve"> PAGEREF _Toc15396622 \h </w:instrText>
        </w:r>
        <w:r>
          <w:fldChar w:fldCharType="separate"/>
        </w:r>
        <w:r w:rsidR="0057641D">
          <w:rPr>
            <w:noProof/>
          </w:rPr>
          <w:t>40</w:t>
        </w:r>
        <w:r>
          <w:fldChar w:fldCharType="end"/>
        </w:r>
      </w:hyperlink>
    </w:p>
    <w:p w:rsidR="00934604" w:rsidRDefault="00FD0B1B">
      <w:pPr>
        <w:pStyle w:val="20"/>
      </w:pPr>
      <w:r>
        <w:rPr>
          <w:rFonts w:hint="eastAsia"/>
        </w:rPr>
        <w:t>五、</w:t>
      </w:r>
      <w:hyperlink w:anchor="_Toc15396623" w:history="1">
        <w:r>
          <w:rPr>
            <w:rFonts w:hint="eastAsia"/>
          </w:rPr>
          <w:t>财政拨款支出决算明细表（政府经济分类科目）</w:t>
        </w:r>
        <w:r>
          <w:tab/>
        </w:r>
        <w:r>
          <w:fldChar w:fldCharType="begin"/>
        </w:r>
        <w:r>
          <w:instrText xml:space="preserve"> PAGEREF _Toc15396623 \h </w:instrText>
        </w:r>
        <w:r>
          <w:fldChar w:fldCharType="separate"/>
        </w:r>
        <w:r w:rsidR="0057641D">
          <w:rPr>
            <w:noProof/>
          </w:rPr>
          <w:t>40</w:t>
        </w:r>
        <w:r>
          <w:fldChar w:fldCharType="end"/>
        </w:r>
      </w:hyperlink>
    </w:p>
    <w:p w:rsidR="00934604" w:rsidRDefault="00FD0B1B">
      <w:pPr>
        <w:pStyle w:val="20"/>
        <w:rPr>
          <w:rFonts w:cstheme="minorBidi"/>
        </w:rPr>
      </w:pPr>
      <w:r>
        <w:rPr>
          <w:rFonts w:hint="eastAsia"/>
        </w:rPr>
        <w:t>六、</w:t>
      </w:r>
      <w:hyperlink w:anchor="_Toc15396624" w:history="1">
        <w:r>
          <w:rPr>
            <w:rStyle w:val="a8"/>
            <w:rFonts w:ascii="仿宋" w:eastAsia="仿宋" w:hAnsi="仿宋" w:hint="eastAsia"/>
          </w:rPr>
          <w:t>一般公共预算财政拨款支出决算表</w:t>
        </w:r>
        <w:r>
          <w:tab/>
        </w:r>
        <w:r>
          <w:fldChar w:fldCharType="begin"/>
        </w:r>
        <w:r>
          <w:instrText xml:space="preserve"> PAGEREF _Toc15396624 \h </w:instrText>
        </w:r>
        <w:r>
          <w:fldChar w:fldCharType="separate"/>
        </w:r>
        <w:r w:rsidR="0057641D">
          <w:rPr>
            <w:noProof/>
          </w:rPr>
          <w:t>40</w:t>
        </w:r>
        <w:r>
          <w:fldChar w:fldCharType="end"/>
        </w:r>
      </w:hyperlink>
    </w:p>
    <w:p w:rsidR="00934604" w:rsidRDefault="00FD0B1B">
      <w:pPr>
        <w:pStyle w:val="20"/>
        <w:rPr>
          <w:rFonts w:cstheme="minorBidi"/>
        </w:rPr>
      </w:pPr>
      <w:r>
        <w:rPr>
          <w:rFonts w:hint="eastAsia"/>
        </w:rPr>
        <w:t>七、</w:t>
      </w:r>
      <w:hyperlink w:anchor="_Toc15396625" w:history="1">
        <w:r>
          <w:rPr>
            <w:rStyle w:val="a8"/>
            <w:rFonts w:ascii="仿宋" w:eastAsia="仿宋" w:hAnsi="仿宋" w:hint="eastAsia"/>
          </w:rPr>
          <w:t>一般公共预算财政拨款支出决算明细表</w:t>
        </w:r>
        <w:r>
          <w:tab/>
        </w:r>
        <w:r>
          <w:fldChar w:fldCharType="begin"/>
        </w:r>
        <w:r>
          <w:instrText xml:space="preserve"> PAGEREF _Toc15396625 \h </w:instrText>
        </w:r>
        <w:r>
          <w:fldChar w:fldCharType="separate"/>
        </w:r>
        <w:r w:rsidR="0057641D">
          <w:rPr>
            <w:noProof/>
          </w:rPr>
          <w:t>40</w:t>
        </w:r>
        <w:r>
          <w:fldChar w:fldCharType="end"/>
        </w:r>
      </w:hyperlink>
    </w:p>
    <w:p w:rsidR="00934604" w:rsidRDefault="00FD0B1B">
      <w:pPr>
        <w:pStyle w:val="20"/>
        <w:rPr>
          <w:rFonts w:cstheme="minorBidi"/>
        </w:rPr>
      </w:pPr>
      <w:r>
        <w:rPr>
          <w:rFonts w:hint="eastAsia"/>
        </w:rPr>
        <w:t>八、</w:t>
      </w:r>
      <w:hyperlink w:anchor="_Toc15396626" w:history="1">
        <w:r>
          <w:rPr>
            <w:rStyle w:val="a8"/>
            <w:rFonts w:ascii="仿宋" w:eastAsia="仿宋" w:hAnsi="仿宋" w:hint="eastAsia"/>
          </w:rPr>
          <w:t>一般公共预算财政拨款基本支出决算表</w:t>
        </w:r>
        <w:r>
          <w:tab/>
        </w:r>
        <w:r>
          <w:fldChar w:fldCharType="begin"/>
        </w:r>
        <w:r>
          <w:instrText xml:space="preserve"> PAGEREF _Toc15396626 \h </w:instrText>
        </w:r>
        <w:r>
          <w:fldChar w:fldCharType="separate"/>
        </w:r>
        <w:r w:rsidR="0057641D">
          <w:rPr>
            <w:noProof/>
          </w:rPr>
          <w:t>40</w:t>
        </w:r>
        <w:r>
          <w:fldChar w:fldCharType="end"/>
        </w:r>
      </w:hyperlink>
    </w:p>
    <w:p w:rsidR="00934604" w:rsidRDefault="00FD0B1B">
      <w:pPr>
        <w:pStyle w:val="20"/>
        <w:rPr>
          <w:rFonts w:cstheme="minorBidi"/>
        </w:rPr>
      </w:pPr>
      <w:r>
        <w:rPr>
          <w:rFonts w:hint="eastAsia"/>
        </w:rPr>
        <w:t>九、</w:t>
      </w:r>
      <w:hyperlink w:anchor="_Toc15396627" w:history="1">
        <w:r>
          <w:rPr>
            <w:rStyle w:val="a8"/>
            <w:rFonts w:ascii="仿宋" w:eastAsia="仿宋" w:hAnsi="仿宋" w:hint="eastAsia"/>
          </w:rPr>
          <w:t>一般公共预算财政拨款项目支出决算表</w:t>
        </w:r>
        <w:r>
          <w:tab/>
        </w:r>
        <w:r>
          <w:fldChar w:fldCharType="begin"/>
        </w:r>
        <w:r>
          <w:instrText xml:space="preserve"> PAGEREF _Toc15396627 \h </w:instrText>
        </w:r>
        <w:r>
          <w:fldChar w:fldCharType="separate"/>
        </w:r>
        <w:r w:rsidR="0057641D">
          <w:rPr>
            <w:noProof/>
          </w:rPr>
          <w:t>40</w:t>
        </w:r>
        <w:r>
          <w:fldChar w:fldCharType="end"/>
        </w:r>
      </w:hyperlink>
    </w:p>
    <w:p w:rsidR="00934604" w:rsidRDefault="00FD0B1B">
      <w:pPr>
        <w:pStyle w:val="20"/>
        <w:rPr>
          <w:rFonts w:cstheme="minorBidi"/>
        </w:rPr>
      </w:pPr>
      <w:r>
        <w:rPr>
          <w:rFonts w:hint="eastAsia"/>
        </w:rPr>
        <w:t>十、</w:t>
      </w:r>
      <w:hyperlink w:anchor="_Toc15396628" w:history="1">
        <w:r>
          <w:rPr>
            <w:rStyle w:val="a8"/>
            <w:rFonts w:ascii="仿宋" w:eastAsia="仿宋" w:hAnsi="仿宋" w:hint="eastAsia"/>
          </w:rPr>
          <w:t>一般公共预算财政拨款“三公”经费支出决算表</w:t>
        </w:r>
        <w:r>
          <w:tab/>
        </w:r>
        <w:r>
          <w:fldChar w:fldCharType="begin"/>
        </w:r>
        <w:r>
          <w:instrText xml:space="preserve"> PAGEREF _Toc15396628 \h </w:instrText>
        </w:r>
        <w:r>
          <w:fldChar w:fldCharType="separate"/>
        </w:r>
        <w:r w:rsidR="0057641D">
          <w:rPr>
            <w:noProof/>
          </w:rPr>
          <w:t>40</w:t>
        </w:r>
        <w:r>
          <w:fldChar w:fldCharType="end"/>
        </w:r>
      </w:hyperlink>
    </w:p>
    <w:p w:rsidR="00934604" w:rsidRDefault="00FD0B1B">
      <w:pPr>
        <w:pStyle w:val="20"/>
        <w:rPr>
          <w:rFonts w:cstheme="minorBidi"/>
        </w:rPr>
      </w:pPr>
      <w:r>
        <w:rPr>
          <w:rFonts w:hint="eastAsia"/>
        </w:rPr>
        <w:t>十一、</w:t>
      </w:r>
      <w:hyperlink w:anchor="_Toc15396629" w:history="1">
        <w:r>
          <w:rPr>
            <w:rStyle w:val="a8"/>
            <w:rFonts w:ascii="仿宋" w:eastAsia="仿宋" w:hAnsi="仿宋" w:hint="eastAsia"/>
          </w:rPr>
          <w:t>政府性基金预算财政拨款收入支出决算表</w:t>
        </w:r>
        <w:r>
          <w:tab/>
        </w:r>
        <w:r>
          <w:fldChar w:fldCharType="begin"/>
        </w:r>
        <w:r>
          <w:instrText xml:space="preserve"> PAGEREF _Toc15396629 \h </w:instrText>
        </w:r>
        <w:r>
          <w:fldChar w:fldCharType="separate"/>
        </w:r>
        <w:r w:rsidR="0057641D">
          <w:rPr>
            <w:noProof/>
          </w:rPr>
          <w:t>40</w:t>
        </w:r>
        <w:r>
          <w:fldChar w:fldCharType="end"/>
        </w:r>
      </w:hyperlink>
    </w:p>
    <w:p w:rsidR="00934604" w:rsidRDefault="00FD0B1B">
      <w:pPr>
        <w:pStyle w:val="20"/>
        <w:rPr>
          <w:rFonts w:cstheme="minorBidi"/>
        </w:rPr>
      </w:pPr>
      <w:r>
        <w:rPr>
          <w:rFonts w:hint="eastAsia"/>
        </w:rPr>
        <w:t>十二、</w:t>
      </w:r>
      <w:hyperlink w:anchor="_Toc15396630" w:history="1">
        <w:r>
          <w:rPr>
            <w:rStyle w:val="a8"/>
            <w:rFonts w:ascii="仿宋" w:eastAsia="仿宋" w:hAnsi="仿宋" w:hint="eastAsia"/>
          </w:rPr>
          <w:t>政府性基金预算财政拨款“三公”经费支出决算表</w:t>
        </w:r>
        <w:r>
          <w:tab/>
        </w:r>
        <w:r>
          <w:fldChar w:fldCharType="begin"/>
        </w:r>
        <w:r>
          <w:instrText xml:space="preserve"> PAGEREF _Toc15396630 \h </w:instrText>
        </w:r>
        <w:r>
          <w:fldChar w:fldCharType="separate"/>
        </w:r>
        <w:r w:rsidR="0057641D">
          <w:rPr>
            <w:noProof/>
          </w:rPr>
          <w:t>40</w:t>
        </w:r>
        <w:r>
          <w:fldChar w:fldCharType="end"/>
        </w:r>
      </w:hyperlink>
    </w:p>
    <w:p w:rsidR="00934604" w:rsidRDefault="00FD0B1B">
      <w:pPr>
        <w:pStyle w:val="20"/>
        <w:rPr>
          <w:rFonts w:cstheme="minorBidi"/>
          <w:sz w:val="24"/>
        </w:rPr>
      </w:pPr>
      <w:r>
        <w:rPr>
          <w:rFonts w:hint="eastAsia"/>
        </w:rPr>
        <w:t>十三、</w:t>
      </w:r>
      <w:hyperlink w:anchor="_Toc15396631" w:history="1">
        <w:r>
          <w:rPr>
            <w:rStyle w:val="a8"/>
            <w:rFonts w:ascii="仿宋" w:eastAsia="仿宋" w:hAnsi="仿宋" w:hint="eastAsia"/>
          </w:rPr>
          <w:t>国有资本经营预算支出决算表</w:t>
        </w:r>
        <w:r>
          <w:tab/>
        </w:r>
        <w:r>
          <w:fldChar w:fldCharType="begin"/>
        </w:r>
        <w:r>
          <w:instrText xml:space="preserve"> PAGEREF _Toc15396631 \h </w:instrText>
        </w:r>
        <w:r>
          <w:fldChar w:fldCharType="separate"/>
        </w:r>
        <w:r w:rsidR="0057641D">
          <w:rPr>
            <w:noProof/>
          </w:rPr>
          <w:t>40</w:t>
        </w:r>
        <w:r>
          <w:fldChar w:fldCharType="end"/>
        </w:r>
      </w:hyperlink>
    </w:p>
    <w:p w:rsidR="00934604" w:rsidRDefault="00FD0B1B">
      <w:pPr>
        <w:widowControl/>
        <w:jc w:val="left"/>
        <w:rPr>
          <w:rFonts w:ascii="仿宋" w:eastAsia="仿宋" w:hAnsi="仿宋"/>
          <w:color w:val="000000"/>
          <w:sz w:val="24"/>
        </w:rPr>
      </w:pPr>
      <w:r>
        <w:rPr>
          <w:rFonts w:ascii="仿宋" w:eastAsia="仿宋" w:hAnsi="仿宋"/>
          <w:color w:val="000000"/>
          <w:sz w:val="24"/>
        </w:rPr>
        <w:fldChar w:fldCharType="end"/>
      </w:r>
    </w:p>
    <w:p w:rsidR="00934604" w:rsidRDefault="00FD0B1B">
      <w:pPr>
        <w:widowControl/>
        <w:jc w:val="left"/>
        <w:rPr>
          <w:rFonts w:ascii="黑体" w:eastAsia="黑体" w:hAnsi="黑体"/>
          <w:bCs/>
          <w:kern w:val="44"/>
          <w:sz w:val="44"/>
          <w:szCs w:val="44"/>
        </w:rPr>
      </w:pPr>
      <w:bookmarkStart w:id="13" w:name="_Toc15377196"/>
      <w:bookmarkStart w:id="14" w:name="_Toc15396599"/>
      <w:r>
        <w:rPr>
          <w:rFonts w:ascii="黑体" w:eastAsia="黑体" w:hAnsi="黑体"/>
          <w:b/>
        </w:rPr>
        <w:br w:type="page"/>
      </w:r>
    </w:p>
    <w:p w:rsidR="00934604" w:rsidRDefault="00FD0B1B">
      <w:pPr>
        <w:pStyle w:val="1"/>
        <w:jc w:val="center"/>
        <w:rPr>
          <w:rFonts w:ascii="黑体" w:eastAsia="黑体" w:hAnsi="黑体"/>
          <w:bCs w:val="0"/>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3"/>
      <w:bookmarkEnd w:id="14"/>
    </w:p>
    <w:p w:rsidR="00934604" w:rsidRDefault="00FD0B1B">
      <w:pPr>
        <w:pStyle w:val="2"/>
        <w:rPr>
          <w:rStyle w:val="2Char"/>
          <w:rFonts w:ascii="仿宋" w:eastAsia="仿宋" w:hAnsi="仿宋"/>
        </w:rPr>
      </w:pPr>
      <w:bookmarkStart w:id="15" w:name="_Toc15377197"/>
      <w:bookmarkStart w:id="16" w:name="_Toc15396600"/>
      <w:r>
        <w:rPr>
          <w:rFonts w:ascii="黑体" w:eastAsia="黑体" w:hAnsi="黑体" w:hint="eastAsia"/>
          <w:b w:val="0"/>
          <w:color w:val="000000"/>
        </w:rPr>
        <w:t>一、基</w:t>
      </w:r>
      <w:r>
        <w:rPr>
          <w:rStyle w:val="2Char"/>
          <w:rFonts w:ascii="黑体" w:eastAsia="黑体" w:hAnsi="黑体" w:hint="eastAsia"/>
        </w:rPr>
        <w:t>本职能及主要工作</w:t>
      </w:r>
      <w:bookmarkEnd w:id="15"/>
      <w:bookmarkEnd w:id="16"/>
    </w:p>
    <w:p w:rsidR="00934604" w:rsidRDefault="00FD0B1B">
      <w:pPr>
        <w:pStyle w:val="a3"/>
        <w:adjustRightInd w:val="0"/>
        <w:snapToGrid w:val="0"/>
        <w:spacing w:before="93" w:line="520" w:lineRule="exact"/>
        <w:ind w:firstLineChars="210" w:firstLine="672"/>
        <w:rPr>
          <w:rFonts w:ascii="仿宋" w:eastAsia="仿宋" w:hAnsi="仿宋"/>
          <w:bCs/>
          <w:color w:val="000000"/>
          <w:sz w:val="32"/>
          <w:szCs w:val="32"/>
        </w:rPr>
      </w:pPr>
      <w:bookmarkStart w:id="17" w:name="_Toc15377198"/>
      <w:bookmarkStart w:id="18" w:name="_Toc15378445"/>
      <w:r>
        <w:rPr>
          <w:rFonts w:ascii="仿宋" w:eastAsia="仿宋" w:hAnsi="仿宋" w:hint="eastAsia"/>
          <w:bCs/>
          <w:color w:val="000000"/>
          <w:sz w:val="32"/>
          <w:szCs w:val="32"/>
        </w:rPr>
        <w:t>（一）主要职能。</w:t>
      </w:r>
    </w:p>
    <w:p w:rsidR="00934604" w:rsidRDefault="00FD0B1B">
      <w:pPr>
        <w:pStyle w:val="a3"/>
        <w:adjustRightInd w:val="0"/>
        <w:snapToGrid w:val="0"/>
        <w:spacing w:before="93" w:line="600" w:lineRule="exact"/>
        <w:ind w:firstLineChars="210" w:firstLine="672"/>
        <w:rPr>
          <w:rFonts w:hAnsi="微软雅黑"/>
          <w:color w:val="333333"/>
          <w:sz w:val="32"/>
          <w:szCs w:val="32"/>
          <w:shd w:val="clear" w:color="auto" w:fill="FFFFFF"/>
        </w:rPr>
      </w:pPr>
      <w:r>
        <w:rPr>
          <w:rFonts w:hAnsi="仿宋" w:hint="eastAsia"/>
          <w:sz w:val="32"/>
          <w:szCs w:val="32"/>
        </w:rPr>
        <w:t>一是</w:t>
      </w:r>
      <w:r>
        <w:rPr>
          <w:rFonts w:hAnsi="微软雅黑" w:hint="eastAsia"/>
          <w:color w:val="333333"/>
          <w:sz w:val="32"/>
          <w:szCs w:val="32"/>
          <w:shd w:val="clear" w:color="auto" w:fill="FFFFFF"/>
        </w:rPr>
        <w:t>负责本行政区域内的民政、计划生育、文化教育、卫生、体育等社会公益事业的综合性工作。</w:t>
      </w:r>
    </w:p>
    <w:p w:rsidR="00934604" w:rsidRDefault="00FD0B1B">
      <w:pPr>
        <w:pStyle w:val="a3"/>
        <w:adjustRightInd w:val="0"/>
        <w:snapToGrid w:val="0"/>
        <w:spacing w:before="93" w:line="600" w:lineRule="exact"/>
        <w:ind w:firstLineChars="210" w:firstLine="672"/>
        <w:rPr>
          <w:rFonts w:hAnsi="微软雅黑"/>
          <w:color w:val="333333"/>
          <w:sz w:val="32"/>
          <w:szCs w:val="32"/>
          <w:shd w:val="clear" w:color="auto" w:fill="FFFFFF"/>
        </w:rPr>
      </w:pPr>
      <w:r>
        <w:rPr>
          <w:rFonts w:hAnsi="微软雅黑" w:hint="eastAsia"/>
          <w:color w:val="333333"/>
          <w:sz w:val="32"/>
          <w:szCs w:val="32"/>
          <w:shd w:val="clear" w:color="auto" w:fill="FFFFFF"/>
        </w:rPr>
        <w:t>二是按计划组织本级财政收入和地方税的征收，完成国家财政计划，不断培植税源，管好财政资金，增强财政实力。</w:t>
      </w:r>
    </w:p>
    <w:p w:rsidR="00934604" w:rsidRDefault="00FD0B1B">
      <w:pPr>
        <w:pStyle w:val="a3"/>
        <w:adjustRightInd w:val="0"/>
        <w:snapToGrid w:val="0"/>
        <w:spacing w:before="93" w:line="600" w:lineRule="exact"/>
        <w:ind w:firstLineChars="210" w:firstLine="672"/>
        <w:rPr>
          <w:rFonts w:hAnsi="微软雅黑"/>
          <w:color w:val="333333"/>
          <w:sz w:val="32"/>
          <w:szCs w:val="32"/>
          <w:shd w:val="clear" w:color="auto" w:fill="FFFFFF"/>
        </w:rPr>
      </w:pPr>
      <w:r>
        <w:rPr>
          <w:rFonts w:hAnsi="微软雅黑" w:hint="eastAsia"/>
          <w:color w:val="333333"/>
          <w:sz w:val="32"/>
          <w:szCs w:val="32"/>
          <w:shd w:val="clear" w:color="auto" w:fill="FFFFFF"/>
        </w:rPr>
        <w:t>三是组织指导好各业生产，搞好商品流通，抓好招商引资，不断培育市场体系，组织经济运行，促进经济发展。</w:t>
      </w:r>
    </w:p>
    <w:p w:rsidR="00934604" w:rsidRDefault="00FD0B1B">
      <w:pPr>
        <w:pStyle w:val="a3"/>
        <w:adjustRightInd w:val="0"/>
        <w:snapToGrid w:val="0"/>
        <w:spacing w:before="93" w:line="600" w:lineRule="exact"/>
        <w:ind w:firstLineChars="210" w:firstLine="672"/>
        <w:rPr>
          <w:rFonts w:hAnsi="微软雅黑"/>
          <w:color w:val="333333"/>
          <w:sz w:val="32"/>
          <w:szCs w:val="32"/>
          <w:shd w:val="clear" w:color="auto" w:fill="FFFFFF"/>
        </w:rPr>
      </w:pPr>
      <w:r>
        <w:rPr>
          <w:rFonts w:hAnsi="微软雅黑" w:hint="eastAsia"/>
          <w:color w:val="333333"/>
          <w:sz w:val="32"/>
          <w:szCs w:val="32"/>
          <w:shd w:val="clear" w:color="auto" w:fill="FFFFFF"/>
        </w:rPr>
        <w:t>四是制定并组织实施村镇建设规划，部署重点工程建设，地方道路建设及公共设施，水利设施的管理，负责土地、林木、水等自然资源和生态环境的保护，做好护林防火工作。</w:t>
      </w:r>
    </w:p>
    <w:p w:rsidR="00934604" w:rsidRDefault="00FD0B1B">
      <w:pPr>
        <w:pStyle w:val="a3"/>
        <w:adjustRightInd w:val="0"/>
        <w:snapToGrid w:val="0"/>
        <w:spacing w:before="93" w:line="600" w:lineRule="exact"/>
        <w:ind w:firstLineChars="210" w:firstLine="672"/>
        <w:rPr>
          <w:rFonts w:hAnsi="微软雅黑"/>
          <w:color w:val="333333"/>
          <w:sz w:val="32"/>
          <w:szCs w:val="32"/>
          <w:shd w:val="clear" w:color="auto" w:fill="FFFFFF"/>
        </w:rPr>
      </w:pPr>
      <w:r>
        <w:rPr>
          <w:rFonts w:hAnsi="微软雅黑" w:hint="eastAsia"/>
          <w:color w:val="333333"/>
          <w:sz w:val="32"/>
          <w:szCs w:val="32"/>
          <w:shd w:val="clear" w:color="auto" w:fill="FFFFFF"/>
        </w:rPr>
        <w:t>五是维护好一切经济单位和个人的正当经济权益，取缔非法经济活动，调解和处理民事纠纷，打击刑事犯罪维护社会稳定。</w:t>
      </w:r>
      <w:bookmarkEnd w:id="17"/>
      <w:bookmarkEnd w:id="18"/>
    </w:p>
    <w:p w:rsidR="00934604" w:rsidRDefault="00FD0B1B">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9" w:name="_Toc15378446"/>
      <w:bookmarkStart w:id="20" w:name="_Toc15377199"/>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8年重点工作完成情况。</w:t>
      </w:r>
      <w:bookmarkEnd w:id="19"/>
      <w:bookmarkEnd w:id="20"/>
    </w:p>
    <w:p w:rsidR="00934604" w:rsidRDefault="00FD0B1B">
      <w:pPr>
        <w:snapToGrid w:val="0"/>
        <w:spacing w:line="600" w:lineRule="exact"/>
        <w:ind w:firstLineChars="200" w:firstLine="640"/>
        <w:outlineLvl w:val="0"/>
        <w:rPr>
          <w:rFonts w:ascii="仿宋_GB2312" w:eastAsia="仿宋_GB2312" w:hAnsi="仿宋" w:cs="楷体_GB2312"/>
          <w:bCs/>
          <w:kern w:val="0"/>
          <w:sz w:val="32"/>
          <w:szCs w:val="32"/>
        </w:rPr>
      </w:pPr>
      <w:bookmarkStart w:id="21" w:name="_Toc15377200"/>
      <w:bookmarkStart w:id="22" w:name="_Toc15396601"/>
      <w:r>
        <w:rPr>
          <w:rFonts w:ascii="仿宋_GB2312" w:eastAsia="仿宋_GB2312" w:hAnsi="仿宋" w:cs="楷体_GB2312" w:hint="eastAsia"/>
          <w:bCs/>
          <w:kern w:val="0"/>
          <w:sz w:val="32"/>
          <w:szCs w:val="32"/>
        </w:rPr>
        <w:t>2018年全镇重点工作有序推进，经济社会事业健康发展。</w:t>
      </w:r>
    </w:p>
    <w:p w:rsidR="00934604" w:rsidRDefault="00FD0B1B">
      <w:pPr>
        <w:spacing w:line="600" w:lineRule="exact"/>
        <w:ind w:firstLineChars="196" w:firstLine="627"/>
        <w:rPr>
          <w:rFonts w:ascii="仿宋_GB2312" w:eastAsia="仿宋_GB2312" w:hAnsi="仿宋" w:cs="楷体_GB2312"/>
          <w:bCs/>
          <w:kern w:val="0"/>
          <w:sz w:val="32"/>
          <w:szCs w:val="32"/>
        </w:rPr>
      </w:pPr>
      <w:r>
        <w:rPr>
          <w:rFonts w:ascii="仿宋_GB2312" w:eastAsia="仿宋_GB2312" w:hAnsi="仿宋" w:cs="楷体_GB2312" w:hint="eastAsia"/>
          <w:bCs/>
          <w:kern w:val="0"/>
          <w:sz w:val="32"/>
          <w:szCs w:val="32"/>
        </w:rPr>
        <w:t>一是</w:t>
      </w:r>
      <w:r>
        <w:rPr>
          <w:rFonts w:ascii="仿宋_GB2312" w:eastAsia="仿宋_GB2312" w:hAnsi="仿宋_GB2312" w:hint="eastAsia"/>
          <w:sz w:val="32"/>
          <w:szCs w:val="20"/>
          <w:shd w:val="clear" w:color="auto" w:fill="FFFFFF"/>
        </w:rPr>
        <w:t>工业产业支撑作用增强，</w:t>
      </w:r>
      <w:r>
        <w:rPr>
          <w:rFonts w:ascii="仿宋_GB2312" w:eastAsia="仿宋_GB2312" w:hAnsi="仿宋" w:cs="楷体_GB2312" w:hint="eastAsia"/>
          <w:bCs/>
          <w:kern w:val="0"/>
          <w:sz w:val="32"/>
          <w:szCs w:val="32"/>
        </w:rPr>
        <w:t>圆满完成经济目标任务。二是</w:t>
      </w:r>
      <w:r>
        <w:rPr>
          <w:rFonts w:ascii="仿宋_GB2312" w:eastAsia="仿宋_GB2312" w:hAnsi="仿宋_GB2312" w:hint="eastAsia"/>
          <w:sz w:val="32"/>
          <w:szCs w:val="20"/>
          <w:shd w:val="clear" w:color="auto" w:fill="FFFFFF"/>
        </w:rPr>
        <w:t>农业产业结构不断优化，雪茄产业规模持续扩大。</w:t>
      </w:r>
      <w:bookmarkStart w:id="23" w:name="OLE_LINK1"/>
      <w:r>
        <w:rPr>
          <w:rFonts w:ascii="仿宋_GB2312" w:eastAsia="仿宋_GB2312" w:hAnsi="仿宋_GB2312" w:hint="eastAsia"/>
          <w:sz w:val="32"/>
          <w:szCs w:val="20"/>
          <w:shd w:val="clear" w:color="auto" w:fill="FFFFFF"/>
        </w:rPr>
        <w:t>三是环保攻坚工作赢得胜仗，城镇</w:t>
      </w:r>
      <w:bookmarkEnd w:id="23"/>
      <w:r>
        <w:rPr>
          <w:rFonts w:ascii="仿宋_GB2312" w:eastAsia="仿宋_GB2312" w:hAnsi="仿宋_GB2312" w:hint="eastAsia"/>
          <w:sz w:val="32"/>
          <w:szCs w:val="20"/>
          <w:shd w:val="clear" w:color="auto" w:fill="FFFFFF"/>
        </w:rPr>
        <w:t>面貌大幅提升。四是脱贫攻坚工作取得成效，民生工程稳步推进。五是文化活动广泛深入</w:t>
      </w:r>
      <w:r>
        <w:rPr>
          <w:rFonts w:ascii="仿宋_GB2312" w:eastAsia="仿宋_GB2312" w:hAnsi="仿宋_GB2312" w:hint="eastAsia"/>
          <w:sz w:val="32"/>
          <w:szCs w:val="20"/>
          <w:shd w:val="clear" w:color="auto" w:fill="FFFFFF"/>
        </w:rPr>
        <w:lastRenderedPageBreak/>
        <w:t>开展，社会事业全面发展。六是安全工作常抓不懈，社会治理持续深入。七是党建工作不断创新，战斗堡垒作用增强。</w:t>
      </w:r>
    </w:p>
    <w:p w:rsidR="00934604" w:rsidRDefault="00FD0B1B">
      <w:pPr>
        <w:pStyle w:val="2"/>
        <w:rPr>
          <w:rStyle w:val="2Char"/>
        </w:rPr>
      </w:pPr>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1"/>
      <w:bookmarkEnd w:id="22"/>
    </w:p>
    <w:p w:rsidR="00934604" w:rsidRDefault="00FD0B1B">
      <w:pPr>
        <w:spacing w:line="600" w:lineRule="exact"/>
        <w:ind w:firstLineChars="250" w:firstLine="800"/>
        <w:rPr>
          <w:rFonts w:ascii="仿宋_GB2312" w:eastAsia="仿宋_GB2312" w:hAnsi="仿宋"/>
          <w:sz w:val="32"/>
          <w:szCs w:val="32"/>
        </w:rPr>
      </w:pPr>
      <w:r>
        <w:rPr>
          <w:rFonts w:ascii="仿宋_GB2312" w:eastAsia="仿宋_GB2312" w:hAnsi="仿宋" w:hint="eastAsia"/>
          <w:sz w:val="32"/>
          <w:szCs w:val="32"/>
        </w:rPr>
        <w:t>什邡市师古镇人民政府下属二级单位0个，其中行政单位0个，参照公务员法管理的事业单位</w:t>
      </w:r>
      <w:r>
        <w:rPr>
          <w:rFonts w:ascii="仿宋_GB2312" w:eastAsia="仿宋_GB2312" w:hAnsi="仿宋" w:hint="eastAsia"/>
          <w:bCs/>
          <w:sz w:val="32"/>
          <w:szCs w:val="32"/>
        </w:rPr>
        <w:t>0</w:t>
      </w:r>
      <w:r>
        <w:rPr>
          <w:rFonts w:ascii="仿宋_GB2312" w:eastAsia="仿宋_GB2312" w:hAnsi="仿宋" w:hint="eastAsia"/>
          <w:sz w:val="32"/>
          <w:szCs w:val="32"/>
        </w:rPr>
        <w:t>个，其他事业单位0个。</w:t>
      </w:r>
    </w:p>
    <w:p w:rsidR="00934604" w:rsidRDefault="00FD0B1B">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934604" w:rsidRDefault="00FD0B1B">
      <w:pPr>
        <w:pStyle w:val="1"/>
        <w:ind w:right="440"/>
        <w:jc w:val="right"/>
        <w:rPr>
          <w:rStyle w:val="1Char"/>
          <w:rFonts w:ascii="黑体" w:eastAsia="黑体" w:hAnsi="黑体"/>
        </w:rPr>
      </w:pPr>
      <w:bookmarkStart w:id="24" w:name="_Toc15377204"/>
      <w:bookmarkStart w:id="25" w:name="_Toc15396602"/>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Char"/>
          <w:rFonts w:ascii="黑体" w:eastAsia="黑体" w:hAnsi="黑体" w:hint="eastAsia"/>
        </w:rPr>
        <w:t>2018年度部门决算情况说明</w:t>
      </w:r>
      <w:bookmarkEnd w:id="24"/>
      <w:bookmarkEnd w:id="25"/>
    </w:p>
    <w:p w:rsidR="00934604" w:rsidRDefault="00934604"/>
    <w:p w:rsidR="00934604" w:rsidRDefault="00FD0B1B">
      <w:pPr>
        <w:pStyle w:val="a9"/>
        <w:numPr>
          <w:ilvl w:val="0"/>
          <w:numId w:val="1"/>
        </w:numPr>
        <w:spacing w:line="600" w:lineRule="exact"/>
        <w:ind w:firstLineChars="0"/>
        <w:outlineLvl w:val="1"/>
        <w:rPr>
          <w:rStyle w:val="2Char"/>
          <w:rFonts w:ascii="黑体" w:eastAsia="黑体" w:hAnsi="黑体"/>
          <w:b w:val="0"/>
        </w:rPr>
      </w:pPr>
      <w:bookmarkStart w:id="26" w:name="_Toc15396603"/>
      <w:bookmarkStart w:id="27" w:name="_Toc15377205"/>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6"/>
      <w:bookmarkEnd w:id="27"/>
    </w:p>
    <w:p w:rsidR="00934604" w:rsidRDefault="00FD0B1B">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2018年度收入总计3787.68万元、支出总计3787.68万元。与2017年相比，收、支总计各增加566万元，增长17.57%。主要变动原因是</w:t>
      </w:r>
      <w:r>
        <w:rPr>
          <w:rFonts w:ascii="仿宋_GB2312" w:eastAsia="仿宋_GB2312" w:hAnsi="仿宋" w:hint="eastAsia"/>
          <w:sz w:val="32"/>
          <w:szCs w:val="32"/>
        </w:rPr>
        <w:t>征地拆迁棚户区改造安排了400万元的收入和支出，另外工资调整等有所增加。</w:t>
      </w:r>
    </w:p>
    <w:p w:rsidR="00934604" w:rsidRDefault="00FD0B1B">
      <w:pPr>
        <w:spacing w:line="600" w:lineRule="exact"/>
        <w:ind w:firstLineChars="150" w:firstLine="48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（图1：收、支决算总计变动情况图）   </w:t>
      </w:r>
      <w:r>
        <w:rPr>
          <w:rFonts w:ascii="仿宋_GB2312" w:eastAsia="仿宋_GB2312" w:hint="eastAsia"/>
          <w:color w:val="000000"/>
          <w:sz w:val="32"/>
          <w:szCs w:val="32"/>
        </w:rPr>
        <w:t>单位：万元</w:t>
      </w:r>
    </w:p>
    <w:p w:rsidR="00934604" w:rsidRDefault="0057641D">
      <w:pPr>
        <w:spacing w:line="600" w:lineRule="exact"/>
        <w:ind w:firstLineChars="250" w:firstLine="800"/>
        <w:jc w:val="left"/>
        <w:rPr>
          <w:rFonts w:ascii="仿宋_GB2312" w:eastAsia="仿宋_GB2312"/>
          <w:color w:val="000000"/>
          <w:sz w:val="32"/>
          <w:szCs w:val="32"/>
        </w:rPr>
      </w:pPr>
      <w:r>
        <w:rPr>
          <w:rFonts w:ascii="仿宋_GB2312" w:eastAsia="仿宋_GB2312"/>
          <w:color w:val="000000"/>
          <w:sz w:val="32"/>
          <w:szCs w:val="32"/>
        </w:rPr>
        <w:pict>
          <v:shapetype id="_x0000_t202" coordsize="21600,21600" o:spt="202" path="m,l,21600r21600,l21600,xe">
            <v:stroke joinstyle="miter"/>
            <v:path gradientshapeok="t" o:connecttype="rect"/>
          </v:shapetype>
          <v:shape id="_x0000_s1028" type="#_x0000_t202" style="position:absolute;left:0;text-align:left;margin-left:25.25pt;margin-top:20.35pt;width:352pt;height:207pt;z-index:251659264;mso-width-relative:margin;mso-height-relative:margin">
            <v:textbox>
              <w:txbxContent>
                <w:p w:rsidR="00934604" w:rsidRDefault="00FD0B1B">
                  <w:r>
                    <w:rPr>
                      <w:rFonts w:hint="eastAsia"/>
                      <w:noProof/>
                    </w:rPr>
                    <w:drawing>
                      <wp:inline distT="0" distB="0" distL="0" distR="0">
                        <wp:extent cx="4305300" cy="2552700"/>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0"/>
                                <a:srcRect/>
                                <a:stretch>
                                  <a:fillRect/>
                                </a:stretch>
                              </pic:blipFill>
                              <pic:spPr>
                                <a:xfrm>
                                  <a:off x="0" y="0"/>
                                  <a:ext cx="4305300" cy="2552700"/>
                                </a:xfrm>
                                <a:prstGeom prst="rect">
                                  <a:avLst/>
                                </a:prstGeom>
                                <a:noFill/>
                                <a:ln w="9525">
                                  <a:noFill/>
                                  <a:miter lim="800000"/>
                                  <a:headEnd/>
                                  <a:tailEnd/>
                                </a:ln>
                              </pic:spPr>
                            </pic:pic>
                          </a:graphicData>
                        </a:graphic>
                      </wp:inline>
                    </w:drawing>
                  </w:r>
                </w:p>
              </w:txbxContent>
            </v:textbox>
          </v:shape>
        </w:pict>
      </w:r>
    </w:p>
    <w:p w:rsidR="00934604" w:rsidRDefault="00934604">
      <w:pPr>
        <w:spacing w:line="600" w:lineRule="exact"/>
        <w:ind w:firstLineChars="200" w:firstLine="640"/>
        <w:jc w:val="left"/>
        <w:rPr>
          <w:rFonts w:ascii="仿宋_GB2312" w:eastAsia="仿宋_GB2312"/>
          <w:color w:val="000000"/>
          <w:sz w:val="32"/>
          <w:szCs w:val="32"/>
        </w:rPr>
      </w:pPr>
    </w:p>
    <w:p w:rsidR="00934604" w:rsidRDefault="00934604">
      <w:pPr>
        <w:spacing w:line="600" w:lineRule="exact"/>
        <w:ind w:firstLineChars="200" w:firstLine="640"/>
        <w:jc w:val="left"/>
        <w:rPr>
          <w:rFonts w:ascii="仿宋_GB2312" w:eastAsia="仿宋_GB2312"/>
          <w:color w:val="000000"/>
          <w:sz w:val="32"/>
          <w:szCs w:val="32"/>
        </w:rPr>
      </w:pPr>
    </w:p>
    <w:p w:rsidR="00934604" w:rsidRDefault="00934604">
      <w:pPr>
        <w:spacing w:line="600" w:lineRule="exact"/>
        <w:ind w:firstLineChars="200" w:firstLine="640"/>
        <w:jc w:val="left"/>
        <w:rPr>
          <w:rFonts w:ascii="仿宋_GB2312" w:eastAsia="仿宋_GB2312"/>
          <w:color w:val="000000"/>
          <w:sz w:val="32"/>
          <w:szCs w:val="32"/>
        </w:rPr>
      </w:pPr>
    </w:p>
    <w:p w:rsidR="00934604" w:rsidRDefault="00934604">
      <w:pPr>
        <w:spacing w:line="600" w:lineRule="exact"/>
        <w:ind w:firstLineChars="200" w:firstLine="640"/>
        <w:jc w:val="left"/>
        <w:rPr>
          <w:rFonts w:ascii="仿宋_GB2312" w:eastAsia="仿宋_GB2312"/>
          <w:color w:val="000000"/>
          <w:sz w:val="32"/>
          <w:szCs w:val="32"/>
        </w:rPr>
      </w:pPr>
    </w:p>
    <w:p w:rsidR="00934604" w:rsidRDefault="00934604">
      <w:pPr>
        <w:spacing w:line="600" w:lineRule="exact"/>
        <w:ind w:firstLineChars="200" w:firstLine="640"/>
        <w:jc w:val="left"/>
        <w:rPr>
          <w:rFonts w:ascii="仿宋_GB2312" w:eastAsia="仿宋_GB2312"/>
          <w:color w:val="000000"/>
          <w:sz w:val="32"/>
          <w:szCs w:val="32"/>
        </w:rPr>
      </w:pPr>
    </w:p>
    <w:p w:rsidR="00934604" w:rsidRDefault="00934604">
      <w:pPr>
        <w:spacing w:line="600" w:lineRule="exact"/>
        <w:ind w:firstLineChars="200" w:firstLine="640"/>
        <w:jc w:val="left"/>
        <w:rPr>
          <w:rFonts w:ascii="仿宋_GB2312" w:eastAsia="仿宋_GB2312"/>
          <w:color w:val="000000"/>
          <w:sz w:val="32"/>
          <w:szCs w:val="32"/>
        </w:rPr>
      </w:pPr>
    </w:p>
    <w:p w:rsidR="00934604" w:rsidRDefault="00934604">
      <w:pPr>
        <w:spacing w:line="600" w:lineRule="exact"/>
        <w:jc w:val="left"/>
        <w:rPr>
          <w:rFonts w:ascii="仿宋_GB2312" w:eastAsia="仿宋_GB2312"/>
          <w:color w:val="000000"/>
          <w:sz w:val="32"/>
          <w:szCs w:val="32"/>
        </w:rPr>
      </w:pPr>
    </w:p>
    <w:p w:rsidR="00934604" w:rsidRDefault="00FD0B1B">
      <w:pPr>
        <w:pStyle w:val="a9"/>
        <w:numPr>
          <w:ilvl w:val="0"/>
          <w:numId w:val="1"/>
        </w:numPr>
        <w:spacing w:line="600" w:lineRule="exact"/>
        <w:ind w:firstLineChars="0"/>
        <w:outlineLvl w:val="1"/>
        <w:rPr>
          <w:rStyle w:val="2Char"/>
          <w:rFonts w:ascii="黑体" w:eastAsia="黑体" w:hAnsi="黑体"/>
          <w:b w:val="0"/>
        </w:rPr>
      </w:pPr>
      <w:bookmarkStart w:id="28" w:name="_Toc15377206"/>
      <w:bookmarkStart w:id="29" w:name="_Toc15396604"/>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8"/>
      <w:bookmarkEnd w:id="29"/>
    </w:p>
    <w:p w:rsidR="00934604" w:rsidRDefault="00FD0B1B">
      <w:pPr>
        <w:spacing w:line="600" w:lineRule="exact"/>
        <w:ind w:firstLineChars="200" w:firstLine="640"/>
        <w:outlineLvl w:val="1"/>
        <w:rPr>
          <w:rFonts w:ascii="仿宋_GB2312" w:eastAsia="仿宋_GB2312" w:hAnsi="仿宋"/>
          <w:color w:val="000000"/>
          <w:sz w:val="32"/>
          <w:szCs w:val="32"/>
        </w:rPr>
      </w:pPr>
      <w:r>
        <w:rPr>
          <w:rFonts w:ascii="仿宋_GB2312" w:eastAsia="仿宋_GB2312" w:hAnsi="仿宋" w:hint="eastAsia"/>
          <w:color w:val="000000"/>
          <w:sz w:val="32"/>
          <w:szCs w:val="32"/>
        </w:rPr>
        <w:t>2018年本年收入合计</w:t>
      </w:r>
      <w:r>
        <w:rPr>
          <w:rFonts w:ascii="仿宋_GB2312" w:eastAsia="仿宋_GB2312" w:hAnsi="仿宋" w:hint="eastAsia"/>
          <w:sz w:val="32"/>
          <w:szCs w:val="32"/>
        </w:rPr>
        <w:t>3787.68</w:t>
      </w:r>
      <w:r>
        <w:rPr>
          <w:rFonts w:ascii="仿宋_GB2312" w:eastAsia="仿宋_GB2312" w:hAnsi="仿宋" w:hint="eastAsia"/>
          <w:color w:val="000000"/>
          <w:sz w:val="32"/>
          <w:szCs w:val="32"/>
        </w:rPr>
        <w:t>万元，其中：一般公共预算财政拨款收入</w:t>
      </w:r>
      <w:r>
        <w:rPr>
          <w:rFonts w:ascii="仿宋_GB2312" w:eastAsia="仿宋_GB2312" w:hAnsi="仿宋" w:hint="eastAsia"/>
          <w:sz w:val="32"/>
          <w:szCs w:val="32"/>
        </w:rPr>
        <w:t>3332.43</w:t>
      </w:r>
      <w:r>
        <w:rPr>
          <w:rFonts w:ascii="仿宋_GB2312" w:eastAsia="仿宋_GB2312" w:hAnsi="仿宋" w:hint="eastAsia"/>
          <w:color w:val="000000"/>
          <w:sz w:val="32"/>
          <w:szCs w:val="32"/>
        </w:rPr>
        <w:t>万元，占</w:t>
      </w:r>
      <w:r>
        <w:rPr>
          <w:rFonts w:ascii="仿宋_GB2312" w:eastAsia="仿宋_GB2312" w:hAnsi="仿宋" w:hint="eastAsia"/>
          <w:sz w:val="32"/>
          <w:szCs w:val="32"/>
        </w:rPr>
        <w:t>87.98</w:t>
      </w:r>
      <w:r>
        <w:rPr>
          <w:rFonts w:ascii="仿宋_GB2312" w:eastAsia="仿宋_GB2312" w:hAnsi="仿宋" w:hint="eastAsia"/>
          <w:color w:val="000000"/>
          <w:sz w:val="32"/>
          <w:szCs w:val="32"/>
        </w:rPr>
        <w:t>%；政府性基金预算财政拨款收入</w:t>
      </w:r>
      <w:r>
        <w:rPr>
          <w:rFonts w:ascii="仿宋_GB2312" w:eastAsia="仿宋_GB2312" w:hAnsi="仿宋" w:hint="eastAsia"/>
          <w:sz w:val="32"/>
          <w:szCs w:val="32"/>
        </w:rPr>
        <w:t>455.25</w:t>
      </w:r>
      <w:r>
        <w:rPr>
          <w:rFonts w:ascii="仿宋_GB2312" w:eastAsia="仿宋_GB2312" w:hAnsi="仿宋" w:hint="eastAsia"/>
          <w:color w:val="000000"/>
          <w:sz w:val="32"/>
          <w:szCs w:val="32"/>
        </w:rPr>
        <w:t>万元，占</w:t>
      </w:r>
      <w:r>
        <w:rPr>
          <w:rFonts w:ascii="仿宋_GB2312" w:eastAsia="仿宋_GB2312" w:hAnsi="仿宋" w:hint="eastAsia"/>
          <w:sz w:val="32"/>
          <w:szCs w:val="32"/>
        </w:rPr>
        <w:t>12.02</w:t>
      </w:r>
      <w:r>
        <w:rPr>
          <w:rFonts w:ascii="仿宋_GB2312" w:eastAsia="仿宋_GB2312" w:hAnsi="仿宋" w:hint="eastAsia"/>
          <w:color w:val="000000"/>
          <w:sz w:val="32"/>
          <w:szCs w:val="32"/>
        </w:rPr>
        <w:t>%；本单位无国有资本经营预算财政拨款收入；无事业收入；无经营收入；无附属单位上缴收入；无其他收入。</w:t>
      </w:r>
    </w:p>
    <w:p w:rsidR="00934604" w:rsidRDefault="00FD0B1B">
      <w:pPr>
        <w:spacing w:line="600" w:lineRule="exact"/>
        <w:ind w:firstLineChars="650" w:firstLine="208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lastRenderedPageBreak/>
        <w:t xml:space="preserve">（图2：收入决算结构图）  </w:t>
      </w:r>
    </w:p>
    <w:p w:rsidR="00934604" w:rsidRDefault="0057641D">
      <w:pPr>
        <w:spacing w:line="600" w:lineRule="exact"/>
        <w:ind w:firstLineChars="200" w:firstLine="640"/>
        <w:rPr>
          <w:rFonts w:ascii="仿宋_GB2312" w:eastAsia="仿宋_GB2312"/>
          <w:color w:val="FF0000"/>
          <w:sz w:val="32"/>
          <w:szCs w:val="32"/>
        </w:rPr>
      </w:pPr>
      <w:r>
        <w:rPr>
          <w:rFonts w:ascii="仿宋_GB2312" w:eastAsia="仿宋_GB2312"/>
          <w:color w:val="FF0000"/>
          <w:sz w:val="32"/>
          <w:szCs w:val="32"/>
        </w:rPr>
        <w:pict>
          <v:shape id="_x0000_s1029" type="#_x0000_t202" style="position:absolute;left:0;text-align:left;margin-left:0;margin-top:.3pt;width:283.25pt;height:138.8pt;z-index:251660288;mso-position-horizontal:center;mso-width-relative:margin;mso-height-relative:margin">
            <v:textbox>
              <w:txbxContent>
                <w:p w:rsidR="00934604" w:rsidRDefault="00FD0B1B">
                  <w:r>
                    <w:rPr>
                      <w:rFonts w:hint="eastAsia"/>
                      <w:noProof/>
                    </w:rPr>
                    <w:drawing>
                      <wp:inline distT="0" distB="0" distL="0" distR="0">
                        <wp:extent cx="3427095" cy="1727835"/>
                        <wp:effectExtent l="19050" t="0" r="190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1"/>
                                <a:srcRect/>
                                <a:stretch>
                                  <a:fillRect/>
                                </a:stretch>
                              </pic:blipFill>
                              <pic:spPr>
                                <a:xfrm>
                                  <a:off x="0" y="0"/>
                                  <a:ext cx="3427095" cy="1728193"/>
                                </a:xfrm>
                                <a:prstGeom prst="rect">
                                  <a:avLst/>
                                </a:prstGeom>
                                <a:noFill/>
                                <a:ln w="9525">
                                  <a:noFill/>
                                  <a:miter lim="800000"/>
                                  <a:headEnd/>
                                  <a:tailEnd/>
                                </a:ln>
                              </pic:spPr>
                            </pic:pic>
                          </a:graphicData>
                        </a:graphic>
                      </wp:inline>
                    </w:drawing>
                  </w:r>
                </w:p>
                <w:p w:rsidR="00934604" w:rsidRDefault="00934604"/>
                <w:p w:rsidR="00934604" w:rsidRDefault="00934604"/>
                <w:p w:rsidR="00934604" w:rsidRDefault="00934604"/>
                <w:p w:rsidR="00934604" w:rsidRDefault="00934604"/>
                <w:p w:rsidR="00934604" w:rsidRDefault="00934604"/>
                <w:p w:rsidR="00934604" w:rsidRDefault="00934604"/>
                <w:p w:rsidR="00934604" w:rsidRDefault="00934604"/>
              </w:txbxContent>
            </v:textbox>
          </v:shape>
        </w:pict>
      </w:r>
    </w:p>
    <w:p w:rsidR="00934604" w:rsidRDefault="00934604">
      <w:pPr>
        <w:spacing w:line="600" w:lineRule="exact"/>
        <w:ind w:firstLineChars="200" w:firstLine="640"/>
        <w:rPr>
          <w:rFonts w:ascii="仿宋_GB2312" w:eastAsia="仿宋_GB2312"/>
          <w:color w:val="FF0000"/>
          <w:sz w:val="32"/>
          <w:szCs w:val="32"/>
        </w:rPr>
      </w:pPr>
    </w:p>
    <w:p w:rsidR="00934604" w:rsidRDefault="00934604">
      <w:pPr>
        <w:spacing w:line="600" w:lineRule="exact"/>
        <w:ind w:firstLineChars="200" w:firstLine="640"/>
        <w:rPr>
          <w:rFonts w:ascii="仿宋_GB2312" w:eastAsia="仿宋_GB2312"/>
          <w:color w:val="FF0000"/>
          <w:sz w:val="32"/>
          <w:szCs w:val="32"/>
        </w:rPr>
      </w:pPr>
    </w:p>
    <w:p w:rsidR="00934604" w:rsidRDefault="00934604">
      <w:pPr>
        <w:spacing w:line="600" w:lineRule="exact"/>
        <w:ind w:firstLineChars="200" w:firstLine="640"/>
        <w:rPr>
          <w:rFonts w:ascii="仿宋_GB2312" w:eastAsia="仿宋_GB2312"/>
          <w:color w:val="FF0000"/>
          <w:sz w:val="32"/>
          <w:szCs w:val="32"/>
        </w:rPr>
      </w:pPr>
    </w:p>
    <w:p w:rsidR="00934604" w:rsidRDefault="00934604">
      <w:pPr>
        <w:spacing w:line="600" w:lineRule="exact"/>
        <w:rPr>
          <w:rFonts w:ascii="仿宋_GB2312" w:eastAsia="仿宋_GB2312"/>
          <w:color w:val="FF0000"/>
          <w:sz w:val="32"/>
          <w:szCs w:val="32"/>
        </w:rPr>
      </w:pPr>
    </w:p>
    <w:p w:rsidR="00934604" w:rsidRDefault="00FD0B1B">
      <w:pPr>
        <w:pStyle w:val="a9"/>
        <w:numPr>
          <w:ilvl w:val="0"/>
          <w:numId w:val="1"/>
        </w:numPr>
        <w:spacing w:line="600" w:lineRule="exact"/>
        <w:ind w:firstLineChars="0"/>
        <w:outlineLvl w:val="1"/>
        <w:rPr>
          <w:rStyle w:val="2Char"/>
          <w:rFonts w:ascii="黑体" w:eastAsia="黑体" w:hAnsi="黑体"/>
          <w:b w:val="0"/>
        </w:rPr>
      </w:pPr>
      <w:bookmarkStart w:id="30" w:name="_Toc15377207"/>
      <w:bookmarkStart w:id="31"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30"/>
      <w:bookmarkEnd w:id="31"/>
    </w:p>
    <w:p w:rsidR="00934604" w:rsidRDefault="00FD0B1B">
      <w:pPr>
        <w:spacing w:line="600" w:lineRule="exact"/>
        <w:ind w:firstLine="640"/>
        <w:rPr>
          <w:rFonts w:ascii="仿宋_GB2312" w:eastAsia="仿宋_GB2312" w:hAnsi="仿宋"/>
          <w:color w:val="000000"/>
          <w:sz w:val="32"/>
          <w:szCs w:val="32"/>
          <w:shd w:val="pct10" w:color="auto" w:fill="FFFFFF"/>
        </w:rPr>
      </w:pPr>
      <w:r>
        <w:rPr>
          <w:rFonts w:ascii="仿宋_GB2312" w:eastAsia="仿宋_GB2312" w:hAnsi="仿宋" w:hint="eastAsia"/>
          <w:color w:val="000000"/>
          <w:sz w:val="32"/>
          <w:szCs w:val="32"/>
        </w:rPr>
        <w:t>2018年本年支出合计3787.68万元，其中：基本支出1301.77万元，占34.37%；项目支出2485.91万元，占65.63%；本单位无上缴上级支出；无经营支出；无对附属单位补助支出。</w:t>
      </w:r>
    </w:p>
    <w:p w:rsidR="00934604" w:rsidRDefault="00FD0B1B">
      <w:pPr>
        <w:spacing w:line="600" w:lineRule="exact"/>
        <w:ind w:firstLineChars="600" w:firstLine="192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（图3：支出决算结构图）</w:t>
      </w:r>
    </w:p>
    <w:p w:rsidR="00934604" w:rsidRDefault="0057641D">
      <w:pPr>
        <w:spacing w:line="6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pict>
          <v:shape id="_x0000_s1030" type="#_x0000_t202" style="position:absolute;left:0;text-align:left;margin-left:0;margin-top:14.6pt;width:247.2pt;height:156pt;z-index:251661312;mso-position-horizontal:center;mso-width-relative:margin;mso-height-relative:margin">
            <v:textbox>
              <w:txbxContent>
                <w:p w:rsidR="00934604" w:rsidRDefault="00FD0B1B">
                  <w:r>
                    <w:rPr>
                      <w:noProof/>
                    </w:rPr>
                    <w:drawing>
                      <wp:inline distT="0" distB="0" distL="0" distR="0">
                        <wp:extent cx="3016885" cy="194246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srcRect/>
                                <a:stretch>
                                  <a:fillRect/>
                                </a:stretch>
                              </pic:blipFill>
                              <pic:spPr>
                                <a:xfrm>
                                  <a:off x="0" y="0"/>
                                  <a:ext cx="3016885" cy="1942762"/>
                                </a:xfrm>
                                <a:prstGeom prst="rect">
                                  <a:avLst/>
                                </a:prstGeom>
                                <a:noFill/>
                                <a:ln w="9525">
                                  <a:noFill/>
                                  <a:miter lim="800000"/>
                                  <a:headEnd/>
                                  <a:tailEnd/>
                                </a:ln>
                              </pic:spPr>
                            </pic:pic>
                          </a:graphicData>
                        </a:graphic>
                      </wp:inline>
                    </w:drawing>
                  </w:r>
                </w:p>
                <w:p w:rsidR="00934604" w:rsidRDefault="00934604"/>
                <w:p w:rsidR="00934604" w:rsidRDefault="00934604"/>
                <w:p w:rsidR="00934604" w:rsidRDefault="00934604"/>
                <w:p w:rsidR="00934604" w:rsidRDefault="00934604"/>
                <w:p w:rsidR="00934604" w:rsidRDefault="00934604"/>
                <w:p w:rsidR="00934604" w:rsidRDefault="00934604"/>
                <w:p w:rsidR="00934604" w:rsidRDefault="00934604"/>
              </w:txbxContent>
            </v:textbox>
          </v:shape>
        </w:pict>
      </w:r>
    </w:p>
    <w:p w:rsidR="00934604" w:rsidRDefault="00934604">
      <w:pPr>
        <w:spacing w:line="600" w:lineRule="exact"/>
        <w:ind w:firstLineChars="200" w:firstLine="640"/>
        <w:rPr>
          <w:rFonts w:ascii="仿宋" w:eastAsia="仿宋" w:hAnsi="仿宋"/>
          <w:color w:val="000000" w:themeColor="text1"/>
          <w:sz w:val="32"/>
          <w:szCs w:val="32"/>
        </w:rPr>
      </w:pPr>
    </w:p>
    <w:p w:rsidR="00934604" w:rsidRDefault="00934604">
      <w:pPr>
        <w:spacing w:line="600" w:lineRule="exact"/>
        <w:ind w:firstLineChars="200" w:firstLine="640"/>
        <w:rPr>
          <w:rFonts w:ascii="仿宋_GB2312" w:eastAsia="仿宋_GB2312"/>
          <w:color w:val="FF0000"/>
          <w:sz w:val="32"/>
          <w:szCs w:val="32"/>
        </w:rPr>
      </w:pPr>
    </w:p>
    <w:p w:rsidR="00934604" w:rsidRDefault="00934604">
      <w:pPr>
        <w:spacing w:line="600" w:lineRule="exact"/>
        <w:ind w:firstLineChars="200" w:firstLine="640"/>
        <w:outlineLvl w:val="1"/>
        <w:rPr>
          <w:rFonts w:ascii="黑体" w:eastAsia="黑体" w:hAnsi="黑体"/>
          <w:color w:val="000000"/>
          <w:sz w:val="32"/>
          <w:szCs w:val="32"/>
        </w:rPr>
      </w:pPr>
      <w:bookmarkStart w:id="32" w:name="_Toc15377208"/>
      <w:bookmarkStart w:id="33" w:name="_Toc15396606"/>
    </w:p>
    <w:p w:rsidR="00934604" w:rsidRDefault="00934604">
      <w:pPr>
        <w:spacing w:line="600" w:lineRule="exact"/>
        <w:ind w:firstLineChars="200" w:firstLine="640"/>
        <w:outlineLvl w:val="1"/>
        <w:rPr>
          <w:rFonts w:ascii="黑体" w:eastAsia="黑体" w:hAnsi="黑体"/>
          <w:color w:val="000000"/>
          <w:sz w:val="32"/>
          <w:szCs w:val="32"/>
        </w:rPr>
      </w:pPr>
    </w:p>
    <w:p w:rsidR="00934604" w:rsidRDefault="00934604">
      <w:pPr>
        <w:spacing w:line="600" w:lineRule="exact"/>
        <w:outlineLvl w:val="1"/>
        <w:rPr>
          <w:rFonts w:ascii="黑体" w:eastAsia="黑体" w:hAnsi="黑体"/>
          <w:color w:val="000000"/>
          <w:sz w:val="32"/>
          <w:szCs w:val="32"/>
        </w:rPr>
      </w:pPr>
    </w:p>
    <w:p w:rsidR="00934604" w:rsidRDefault="00FD0B1B">
      <w:pPr>
        <w:spacing w:line="600" w:lineRule="exact"/>
        <w:ind w:firstLineChars="200" w:firstLine="640"/>
        <w:outlineLvl w:val="1"/>
        <w:rPr>
          <w:rStyle w:val="2Char"/>
          <w:rFonts w:ascii="黑体" w:eastAsia="黑体" w:hAnsi="黑体"/>
          <w:b w:val="0"/>
        </w:rPr>
      </w:pPr>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2"/>
      <w:bookmarkEnd w:id="33"/>
    </w:p>
    <w:p w:rsidR="00934604" w:rsidRDefault="00FD0B1B">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2018年财政拨款收入3787.68万元、支出3787.68万元。与2017年相比，财政拨款收、支总计各增加566万元，增长17.57%。主要变动原因是</w:t>
      </w:r>
      <w:r>
        <w:rPr>
          <w:rFonts w:ascii="仿宋_GB2312" w:eastAsia="仿宋_GB2312" w:hAnsi="仿宋" w:hint="eastAsia"/>
          <w:sz w:val="32"/>
          <w:szCs w:val="32"/>
        </w:rPr>
        <w:t>征地拆迁棚户区改造安排了400万元的收入和支出，另外工资调整等有所增加。</w:t>
      </w:r>
    </w:p>
    <w:p w:rsidR="00934604" w:rsidRDefault="00FD0B1B">
      <w:pPr>
        <w:spacing w:line="600" w:lineRule="exac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lastRenderedPageBreak/>
        <w:t>（图4：财政拨款收、支决算总计变动情况）单位：万元</w:t>
      </w:r>
    </w:p>
    <w:p w:rsidR="00934604" w:rsidRDefault="0057641D">
      <w:pPr>
        <w:spacing w:line="6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pict>
          <v:shape id="_x0000_s1031" type="#_x0000_t202" style="position:absolute;left:0;text-align:left;margin-left:0;margin-top:4.05pt;width:347.6pt;height:221.3pt;z-index:251662336;mso-position-horizontal:center;mso-width-relative:margin;mso-height-relative:margin">
            <v:textbox>
              <w:txbxContent>
                <w:p w:rsidR="00934604" w:rsidRDefault="00934604"/>
                <w:p w:rsidR="00934604" w:rsidRDefault="00FD0B1B">
                  <w:r>
                    <w:rPr>
                      <w:rFonts w:hint="eastAsia"/>
                      <w:noProof/>
                    </w:rPr>
                    <w:drawing>
                      <wp:inline distT="0" distB="0" distL="0" distR="0">
                        <wp:extent cx="4128770" cy="2537460"/>
                        <wp:effectExtent l="19050" t="0" r="508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3"/>
                                <a:srcRect/>
                                <a:stretch>
                                  <a:fillRect/>
                                </a:stretch>
                              </pic:blipFill>
                              <pic:spPr>
                                <a:xfrm>
                                  <a:off x="0" y="0"/>
                                  <a:ext cx="4128770" cy="2537952"/>
                                </a:xfrm>
                                <a:prstGeom prst="rect">
                                  <a:avLst/>
                                </a:prstGeom>
                                <a:noFill/>
                                <a:ln w="9525">
                                  <a:noFill/>
                                  <a:miter lim="800000"/>
                                  <a:headEnd/>
                                  <a:tailEnd/>
                                </a:ln>
                              </pic:spPr>
                            </pic:pic>
                          </a:graphicData>
                        </a:graphic>
                      </wp:inline>
                    </w:drawing>
                  </w:r>
                </w:p>
                <w:p w:rsidR="00934604" w:rsidRDefault="00934604"/>
                <w:p w:rsidR="00934604" w:rsidRDefault="00934604"/>
                <w:p w:rsidR="00934604" w:rsidRDefault="00934604"/>
                <w:p w:rsidR="00934604" w:rsidRDefault="00934604"/>
                <w:p w:rsidR="00934604" w:rsidRDefault="00934604"/>
              </w:txbxContent>
            </v:textbox>
          </v:shape>
        </w:pict>
      </w:r>
    </w:p>
    <w:p w:rsidR="00934604" w:rsidRDefault="00934604">
      <w:pPr>
        <w:spacing w:line="600" w:lineRule="exact"/>
        <w:ind w:firstLineChars="200" w:firstLine="640"/>
        <w:rPr>
          <w:rFonts w:ascii="仿宋" w:eastAsia="仿宋" w:hAnsi="仿宋"/>
          <w:color w:val="000000" w:themeColor="text1"/>
          <w:sz w:val="32"/>
          <w:szCs w:val="32"/>
        </w:rPr>
      </w:pPr>
    </w:p>
    <w:p w:rsidR="00934604" w:rsidRDefault="00934604">
      <w:pPr>
        <w:spacing w:line="600" w:lineRule="exact"/>
        <w:ind w:firstLineChars="200" w:firstLine="640"/>
        <w:rPr>
          <w:rFonts w:ascii="仿宋" w:eastAsia="仿宋" w:hAnsi="仿宋"/>
          <w:color w:val="000000" w:themeColor="text1"/>
          <w:sz w:val="32"/>
          <w:szCs w:val="32"/>
        </w:rPr>
      </w:pPr>
    </w:p>
    <w:p w:rsidR="00934604" w:rsidRDefault="00934604">
      <w:pPr>
        <w:spacing w:line="600" w:lineRule="exact"/>
        <w:ind w:firstLineChars="200" w:firstLine="640"/>
        <w:rPr>
          <w:rFonts w:ascii="仿宋" w:eastAsia="仿宋" w:hAnsi="仿宋"/>
          <w:color w:val="000000" w:themeColor="text1"/>
          <w:sz w:val="32"/>
          <w:szCs w:val="32"/>
        </w:rPr>
      </w:pPr>
    </w:p>
    <w:p w:rsidR="00934604" w:rsidRDefault="00934604">
      <w:pPr>
        <w:spacing w:line="600" w:lineRule="exact"/>
        <w:ind w:firstLineChars="200" w:firstLine="640"/>
        <w:rPr>
          <w:rFonts w:ascii="仿宋" w:eastAsia="仿宋" w:hAnsi="仿宋"/>
          <w:color w:val="000000" w:themeColor="text1"/>
          <w:sz w:val="32"/>
          <w:szCs w:val="32"/>
        </w:rPr>
      </w:pPr>
    </w:p>
    <w:p w:rsidR="00934604" w:rsidRDefault="00934604">
      <w:pPr>
        <w:spacing w:line="600" w:lineRule="exact"/>
        <w:ind w:firstLineChars="200" w:firstLine="640"/>
        <w:rPr>
          <w:rFonts w:ascii="仿宋" w:eastAsia="仿宋" w:hAnsi="仿宋"/>
          <w:color w:val="000000" w:themeColor="text1"/>
          <w:sz w:val="32"/>
          <w:szCs w:val="32"/>
        </w:rPr>
      </w:pPr>
    </w:p>
    <w:p w:rsidR="00934604" w:rsidRDefault="00934604">
      <w:pPr>
        <w:spacing w:line="600" w:lineRule="exact"/>
        <w:ind w:firstLineChars="200" w:firstLine="640"/>
        <w:rPr>
          <w:rFonts w:ascii="仿宋" w:eastAsia="仿宋" w:hAnsi="仿宋"/>
          <w:color w:val="000000" w:themeColor="text1"/>
          <w:sz w:val="32"/>
          <w:szCs w:val="32"/>
        </w:rPr>
      </w:pPr>
    </w:p>
    <w:p w:rsidR="00934604" w:rsidRDefault="00934604">
      <w:pPr>
        <w:spacing w:line="600" w:lineRule="exact"/>
        <w:outlineLvl w:val="1"/>
        <w:rPr>
          <w:rFonts w:ascii="仿宋" w:eastAsia="仿宋" w:hAnsi="仿宋"/>
          <w:b/>
          <w:color w:val="00B050"/>
          <w:sz w:val="32"/>
          <w:szCs w:val="32"/>
        </w:rPr>
      </w:pPr>
      <w:bookmarkStart w:id="34" w:name="_Toc15396607"/>
      <w:bookmarkStart w:id="35" w:name="_Toc15377209"/>
    </w:p>
    <w:p w:rsidR="00934604" w:rsidRDefault="00FD0B1B">
      <w:pPr>
        <w:spacing w:line="600" w:lineRule="exact"/>
        <w:ind w:firstLineChars="200" w:firstLine="640"/>
        <w:outlineLvl w:val="1"/>
        <w:rPr>
          <w:rStyle w:val="2Char"/>
          <w:rFonts w:ascii="黑体" w:eastAsia="黑体" w:hAnsi="黑体"/>
          <w:b w:val="0"/>
        </w:rPr>
      </w:pPr>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4"/>
      <w:bookmarkEnd w:id="35"/>
    </w:p>
    <w:p w:rsidR="00934604" w:rsidRDefault="00FD0B1B">
      <w:pPr>
        <w:spacing w:line="600" w:lineRule="exact"/>
        <w:ind w:firstLineChars="200" w:firstLine="643"/>
        <w:outlineLvl w:val="2"/>
        <w:rPr>
          <w:rFonts w:ascii="仿宋" w:eastAsia="仿宋" w:hAnsi="仿宋"/>
          <w:b/>
          <w:color w:val="000000"/>
          <w:sz w:val="32"/>
          <w:szCs w:val="32"/>
        </w:rPr>
      </w:pPr>
      <w:bookmarkStart w:id="36" w:name="_Toc15377210"/>
      <w:r>
        <w:rPr>
          <w:rFonts w:ascii="仿宋" w:eastAsia="仿宋" w:hAnsi="仿宋" w:hint="eastAsia"/>
          <w:b/>
          <w:color w:val="000000"/>
          <w:sz w:val="32"/>
          <w:szCs w:val="32"/>
        </w:rPr>
        <w:t>（一）一般公共预算财政拨款支出决算总体情况</w:t>
      </w:r>
      <w:bookmarkEnd w:id="36"/>
    </w:p>
    <w:p w:rsidR="00934604" w:rsidRDefault="00FD0B1B">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2018年一般公共预算财政拨款支出3332.43万元，占本年支出合计的87.98%。与2017年相比，一般公共预算财政拨款增加182.17万元，增长5.78%。主要变动原因是工资调整。</w:t>
      </w:r>
    </w:p>
    <w:p w:rsidR="00934604" w:rsidRDefault="00FD0B1B">
      <w:pPr>
        <w:spacing w:line="600" w:lineRule="exact"/>
        <w:ind w:leftChars="200" w:left="580" w:hangingChars="50" w:hanging="160"/>
        <w:rPr>
          <w:rFonts w:ascii="仿宋_GB2312" w:eastAsia="仿宋_GB2312" w:hAnsi="仿宋"/>
          <w:color w:val="000000"/>
          <w:sz w:val="32"/>
          <w:szCs w:val="32"/>
        </w:rPr>
      </w:pPr>
      <w:r>
        <w:rPr>
          <w:rFonts w:ascii="仿宋_GB2312" w:eastAsia="仿宋_GB2312" w:hAnsi="仿宋" w:hint="eastAsia"/>
          <w:color w:val="000000" w:themeColor="text1"/>
          <w:sz w:val="32"/>
          <w:szCs w:val="32"/>
        </w:rPr>
        <w:t>（图5：一般公共预算财政拨款支出决算变动情况）                         单位：万元</w:t>
      </w:r>
    </w:p>
    <w:p w:rsidR="00934604" w:rsidRDefault="0057641D">
      <w:pPr>
        <w:spacing w:line="6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pict>
          <v:shape id="_x0000_s1032" type="#_x0000_t202" style="position:absolute;left:0;text-align:left;margin-left:0;margin-top:0;width:308.5pt;height:187.1pt;z-index:251663360;mso-position-horizontal:center;mso-width-relative:margin;mso-height-relative:margin">
            <v:textbox>
              <w:txbxContent>
                <w:p w:rsidR="00934604" w:rsidRDefault="00FD0B1B">
                  <w:r>
                    <w:rPr>
                      <w:rFonts w:hint="eastAsia"/>
                      <w:noProof/>
                    </w:rPr>
                    <w:drawing>
                      <wp:inline distT="0" distB="0" distL="0" distR="0">
                        <wp:extent cx="3725545" cy="2198370"/>
                        <wp:effectExtent l="19050" t="0" r="8255"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4"/>
                                <a:srcRect/>
                                <a:stretch>
                                  <a:fillRect/>
                                </a:stretch>
                              </pic:blipFill>
                              <pic:spPr>
                                <a:xfrm>
                                  <a:off x="0" y="0"/>
                                  <a:ext cx="3725545" cy="2198942"/>
                                </a:xfrm>
                                <a:prstGeom prst="rect">
                                  <a:avLst/>
                                </a:prstGeom>
                                <a:noFill/>
                                <a:ln w="9525">
                                  <a:noFill/>
                                  <a:miter lim="800000"/>
                                  <a:headEnd/>
                                  <a:tailEnd/>
                                </a:ln>
                              </pic:spPr>
                            </pic:pic>
                          </a:graphicData>
                        </a:graphic>
                      </wp:inline>
                    </w:drawing>
                  </w:r>
                </w:p>
                <w:p w:rsidR="00934604" w:rsidRDefault="00934604"/>
                <w:p w:rsidR="00934604" w:rsidRDefault="00934604"/>
                <w:p w:rsidR="00934604" w:rsidRDefault="00934604"/>
                <w:p w:rsidR="00934604" w:rsidRDefault="00934604"/>
                <w:p w:rsidR="00934604" w:rsidRDefault="00934604"/>
                <w:p w:rsidR="00934604" w:rsidRDefault="00934604"/>
              </w:txbxContent>
            </v:textbox>
          </v:shape>
        </w:pict>
      </w:r>
    </w:p>
    <w:p w:rsidR="00934604" w:rsidRDefault="00934604">
      <w:pPr>
        <w:spacing w:line="600" w:lineRule="exact"/>
        <w:ind w:firstLineChars="200" w:firstLine="640"/>
        <w:rPr>
          <w:rFonts w:ascii="仿宋" w:eastAsia="仿宋" w:hAnsi="仿宋"/>
          <w:color w:val="000000" w:themeColor="text1"/>
          <w:sz w:val="32"/>
          <w:szCs w:val="32"/>
        </w:rPr>
      </w:pPr>
    </w:p>
    <w:p w:rsidR="00934604" w:rsidRDefault="00934604">
      <w:pPr>
        <w:spacing w:line="600" w:lineRule="exact"/>
        <w:ind w:firstLineChars="200" w:firstLine="640"/>
        <w:rPr>
          <w:rFonts w:ascii="仿宋" w:eastAsia="仿宋" w:hAnsi="仿宋"/>
          <w:color w:val="000000" w:themeColor="text1"/>
          <w:sz w:val="32"/>
          <w:szCs w:val="32"/>
        </w:rPr>
      </w:pPr>
    </w:p>
    <w:p w:rsidR="00934604" w:rsidRDefault="00934604">
      <w:pPr>
        <w:spacing w:line="600" w:lineRule="exact"/>
        <w:ind w:firstLineChars="200" w:firstLine="640"/>
        <w:rPr>
          <w:rFonts w:ascii="仿宋" w:eastAsia="仿宋" w:hAnsi="仿宋"/>
          <w:color w:val="000000" w:themeColor="text1"/>
          <w:sz w:val="32"/>
          <w:szCs w:val="32"/>
        </w:rPr>
      </w:pPr>
    </w:p>
    <w:p w:rsidR="00934604" w:rsidRDefault="00934604">
      <w:pPr>
        <w:spacing w:line="600" w:lineRule="exact"/>
        <w:ind w:firstLineChars="200" w:firstLine="640"/>
        <w:rPr>
          <w:rFonts w:ascii="仿宋" w:eastAsia="仿宋" w:hAnsi="仿宋"/>
          <w:color w:val="000000" w:themeColor="text1"/>
          <w:sz w:val="32"/>
          <w:szCs w:val="32"/>
        </w:rPr>
      </w:pPr>
    </w:p>
    <w:p w:rsidR="00934604" w:rsidRDefault="00934604">
      <w:pPr>
        <w:spacing w:line="600" w:lineRule="exact"/>
        <w:outlineLvl w:val="2"/>
        <w:rPr>
          <w:rFonts w:ascii="仿宋" w:eastAsia="仿宋" w:hAnsi="仿宋"/>
          <w:b/>
          <w:color w:val="000000"/>
          <w:sz w:val="32"/>
          <w:szCs w:val="32"/>
        </w:rPr>
      </w:pPr>
      <w:bookmarkStart w:id="37" w:name="_Toc15377211"/>
    </w:p>
    <w:p w:rsidR="00934604" w:rsidRDefault="00FD0B1B">
      <w:pPr>
        <w:spacing w:line="600" w:lineRule="exact"/>
        <w:ind w:firstLineChars="200" w:firstLine="643"/>
        <w:outlineLvl w:val="2"/>
        <w:rPr>
          <w:rFonts w:ascii="仿宋" w:eastAsia="仿宋" w:hAnsi="仿宋"/>
          <w:b/>
          <w:color w:val="000000"/>
          <w:sz w:val="32"/>
          <w:szCs w:val="32"/>
        </w:rPr>
      </w:pPr>
      <w:r>
        <w:rPr>
          <w:rFonts w:ascii="仿宋" w:eastAsia="仿宋" w:hAnsi="仿宋" w:hint="eastAsia"/>
          <w:b/>
          <w:color w:val="000000"/>
          <w:sz w:val="32"/>
          <w:szCs w:val="32"/>
        </w:rPr>
        <w:lastRenderedPageBreak/>
        <w:t>（二）一般公共预算财政拨款支出决算结构情况</w:t>
      </w:r>
      <w:bookmarkEnd w:id="37"/>
    </w:p>
    <w:p w:rsidR="00934604" w:rsidRDefault="00FD0B1B">
      <w:pPr>
        <w:spacing w:line="600" w:lineRule="exact"/>
        <w:ind w:firstLine="640"/>
        <w:rPr>
          <w:rFonts w:ascii="仿宋_GB2312" w:eastAsia="仿宋_GB2312" w:hAnsi="仿宋"/>
          <w:color w:val="000000" w:themeColor="text1"/>
          <w:sz w:val="32"/>
          <w:szCs w:val="32"/>
        </w:rPr>
      </w:pPr>
      <w:r>
        <w:rPr>
          <w:rFonts w:ascii="仿宋_GB2312" w:eastAsia="仿宋_GB2312" w:hAnsi="仿宋" w:hint="eastAsia"/>
          <w:color w:val="000000"/>
          <w:sz w:val="32"/>
          <w:szCs w:val="32"/>
        </w:rPr>
        <w:t>2018年一般公共预算财</w:t>
      </w:r>
      <w:r>
        <w:rPr>
          <w:rFonts w:ascii="仿宋_GB2312" w:eastAsia="仿宋_GB2312" w:hAnsi="仿宋" w:hint="eastAsia"/>
          <w:color w:val="000000" w:themeColor="text1"/>
          <w:sz w:val="32"/>
          <w:szCs w:val="32"/>
        </w:rPr>
        <w:t>政拨款支出3332.43万元，主要用于以下方面:一般公共服务（类）支出779.69万元，占23.4%；教育支出（类）1.81万元，占0.05%；文化体育与传媒（类）支出4.77万元，占0.14%；社会保障和就业（类）支出385.32万元，占11.56%；医疗卫生支出157.35万元，占4.72%；城乡社区支出453.53万元，占13.61%；农林水支出1215.98万元，占36.49%；住房保障支出333.98万元，占10.02%。</w:t>
      </w:r>
    </w:p>
    <w:p w:rsidR="00934604" w:rsidRDefault="00FD0B1B">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（图6：一般公共预算财政拨款支出决算结构）</w:t>
      </w:r>
    </w:p>
    <w:p w:rsidR="00934604" w:rsidRDefault="0057641D">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pict>
          <v:shape id="_x0000_s1033" type="#_x0000_t202" style="position:absolute;left:0;text-align:left;margin-left:0;margin-top:15.75pt;width:320pt;height:180pt;z-index:251664384;mso-position-horizontal:center;mso-width-relative:margin;mso-height-relative:margin">
            <v:textbox>
              <w:txbxContent>
                <w:p w:rsidR="00934604" w:rsidRDefault="00FD0B1B">
                  <w:r>
                    <w:rPr>
                      <w:rFonts w:hint="eastAsia"/>
                      <w:noProof/>
                    </w:rPr>
                    <w:drawing>
                      <wp:inline distT="0" distB="0" distL="0" distR="0">
                        <wp:extent cx="3871595" cy="2263775"/>
                        <wp:effectExtent l="1905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5"/>
                                <a:srcRect/>
                                <a:stretch>
                                  <a:fillRect/>
                                </a:stretch>
                              </pic:blipFill>
                              <pic:spPr>
                                <a:xfrm>
                                  <a:off x="0" y="0"/>
                                  <a:ext cx="3871595" cy="2263899"/>
                                </a:xfrm>
                                <a:prstGeom prst="rect">
                                  <a:avLst/>
                                </a:prstGeom>
                                <a:noFill/>
                                <a:ln w="9525">
                                  <a:noFill/>
                                  <a:miter lim="800000"/>
                                  <a:headEnd/>
                                  <a:tailEnd/>
                                </a:ln>
                              </pic:spPr>
                            </pic:pic>
                          </a:graphicData>
                        </a:graphic>
                      </wp:inline>
                    </w:drawing>
                  </w:r>
                </w:p>
                <w:p w:rsidR="00934604" w:rsidRDefault="00934604"/>
                <w:p w:rsidR="00934604" w:rsidRDefault="00934604"/>
                <w:p w:rsidR="00934604" w:rsidRDefault="00934604"/>
                <w:p w:rsidR="00934604" w:rsidRDefault="00934604"/>
                <w:p w:rsidR="00934604" w:rsidRDefault="00934604"/>
                <w:p w:rsidR="00934604" w:rsidRDefault="00934604"/>
              </w:txbxContent>
            </v:textbox>
          </v:shape>
        </w:pict>
      </w:r>
    </w:p>
    <w:p w:rsidR="00934604" w:rsidRDefault="00934604">
      <w:pPr>
        <w:spacing w:line="600" w:lineRule="exact"/>
        <w:ind w:firstLineChars="200" w:firstLine="640"/>
        <w:rPr>
          <w:rFonts w:ascii="仿宋" w:eastAsia="仿宋" w:hAnsi="仿宋"/>
          <w:color w:val="000000"/>
          <w:sz w:val="32"/>
          <w:szCs w:val="32"/>
        </w:rPr>
      </w:pPr>
    </w:p>
    <w:p w:rsidR="00934604" w:rsidRDefault="00934604">
      <w:pPr>
        <w:spacing w:line="600" w:lineRule="exact"/>
        <w:ind w:firstLineChars="200" w:firstLine="640"/>
        <w:rPr>
          <w:rFonts w:ascii="仿宋" w:eastAsia="仿宋" w:hAnsi="仿宋"/>
          <w:color w:val="000000"/>
          <w:sz w:val="32"/>
          <w:szCs w:val="32"/>
        </w:rPr>
      </w:pPr>
    </w:p>
    <w:p w:rsidR="00934604" w:rsidRDefault="00934604">
      <w:pPr>
        <w:spacing w:line="600" w:lineRule="exact"/>
        <w:ind w:firstLineChars="200" w:firstLine="640"/>
        <w:rPr>
          <w:rFonts w:ascii="仿宋" w:eastAsia="仿宋" w:hAnsi="仿宋"/>
          <w:color w:val="000000"/>
          <w:sz w:val="32"/>
          <w:szCs w:val="32"/>
        </w:rPr>
      </w:pPr>
    </w:p>
    <w:p w:rsidR="00934604" w:rsidRDefault="00934604">
      <w:pPr>
        <w:spacing w:line="600" w:lineRule="exact"/>
        <w:ind w:firstLineChars="200" w:firstLine="640"/>
        <w:rPr>
          <w:rFonts w:ascii="仿宋" w:eastAsia="仿宋" w:hAnsi="仿宋"/>
          <w:color w:val="000000"/>
          <w:sz w:val="32"/>
          <w:szCs w:val="32"/>
        </w:rPr>
      </w:pPr>
    </w:p>
    <w:p w:rsidR="00934604" w:rsidRDefault="00934604">
      <w:pPr>
        <w:spacing w:line="600" w:lineRule="exact"/>
        <w:ind w:firstLineChars="200" w:firstLine="640"/>
        <w:rPr>
          <w:rFonts w:ascii="仿宋" w:eastAsia="仿宋" w:hAnsi="仿宋"/>
          <w:color w:val="000000"/>
          <w:sz w:val="32"/>
          <w:szCs w:val="32"/>
        </w:rPr>
      </w:pPr>
    </w:p>
    <w:p w:rsidR="00934604" w:rsidRDefault="00934604">
      <w:pPr>
        <w:spacing w:line="600" w:lineRule="exact"/>
        <w:rPr>
          <w:rFonts w:ascii="仿宋" w:eastAsia="仿宋" w:hAnsi="仿宋"/>
          <w:color w:val="000000"/>
          <w:sz w:val="32"/>
          <w:szCs w:val="32"/>
        </w:rPr>
      </w:pPr>
    </w:p>
    <w:p w:rsidR="00934604" w:rsidRDefault="00FD0B1B">
      <w:pPr>
        <w:spacing w:line="600" w:lineRule="exact"/>
        <w:ind w:firstLineChars="200" w:firstLine="643"/>
        <w:outlineLvl w:val="2"/>
        <w:rPr>
          <w:rFonts w:ascii="仿宋" w:eastAsia="仿宋" w:hAnsi="仿宋"/>
          <w:b/>
          <w:color w:val="000000"/>
          <w:sz w:val="32"/>
          <w:szCs w:val="32"/>
        </w:rPr>
      </w:pPr>
      <w:bookmarkStart w:id="38" w:name="_Toc15377212"/>
      <w:r>
        <w:rPr>
          <w:rFonts w:ascii="仿宋" w:eastAsia="仿宋" w:hAnsi="仿宋" w:hint="eastAsia"/>
          <w:b/>
          <w:color w:val="000000"/>
          <w:sz w:val="32"/>
          <w:szCs w:val="32"/>
        </w:rPr>
        <w:t>（三）一般公共预算财政拨款支出决算具体情况</w:t>
      </w:r>
      <w:bookmarkEnd w:id="38"/>
    </w:p>
    <w:p w:rsidR="00934604" w:rsidRDefault="00FD0B1B">
      <w:pPr>
        <w:spacing w:line="600" w:lineRule="exact"/>
        <w:ind w:firstLineChars="200" w:firstLine="640"/>
        <w:outlineLvl w:val="2"/>
        <w:rPr>
          <w:rFonts w:ascii="仿宋_GB2312" w:eastAsia="仿宋_GB2312" w:hAnsi="仿宋"/>
          <w:b/>
          <w:color w:val="FF0000"/>
          <w:sz w:val="32"/>
          <w:szCs w:val="32"/>
        </w:rPr>
      </w:pPr>
      <w:bookmarkStart w:id="39" w:name="_Toc15377213"/>
      <w:bookmarkStart w:id="40" w:name="_Toc15377444"/>
      <w:bookmarkStart w:id="41" w:name="_Toc15378460"/>
      <w:r>
        <w:rPr>
          <w:rFonts w:ascii="仿宋_GB2312" w:eastAsia="仿宋_GB2312" w:hAnsi="仿宋" w:hint="eastAsia"/>
          <w:color w:val="000000" w:themeColor="text1"/>
          <w:sz w:val="32"/>
          <w:szCs w:val="32"/>
        </w:rPr>
        <w:t>2018年般公共预算支出决算数为3332.43万元，</w:t>
      </w:r>
      <w:r>
        <w:rPr>
          <w:rStyle w:val="a7"/>
          <w:rFonts w:ascii="仿宋_GB2312" w:eastAsia="仿宋_GB2312" w:hAnsi="仿宋" w:hint="eastAsia"/>
          <w:b w:val="0"/>
          <w:bCs/>
          <w:color w:val="000000" w:themeColor="text1"/>
          <w:sz w:val="32"/>
          <w:szCs w:val="32"/>
        </w:rPr>
        <w:t>完成</w:t>
      </w:r>
      <w:r>
        <w:rPr>
          <w:rStyle w:val="a7"/>
          <w:rFonts w:ascii="仿宋_GB2312" w:eastAsia="仿宋_GB2312" w:hAnsi="仿宋" w:hint="eastAsia"/>
          <w:b w:val="0"/>
          <w:bCs/>
          <w:color w:val="000000"/>
          <w:sz w:val="32"/>
          <w:szCs w:val="32"/>
        </w:rPr>
        <w:t>预算182.54%。其中：</w:t>
      </w:r>
      <w:bookmarkEnd w:id="39"/>
      <w:bookmarkEnd w:id="40"/>
      <w:bookmarkEnd w:id="41"/>
    </w:p>
    <w:p w:rsidR="00934604" w:rsidRDefault="00FD0B1B">
      <w:pPr>
        <w:spacing w:line="600" w:lineRule="exact"/>
        <w:ind w:firstLineChars="200" w:firstLine="643"/>
        <w:rPr>
          <w:rStyle w:val="a7"/>
          <w:rFonts w:ascii="仿宋" w:eastAsia="仿宋" w:hAnsi="仿宋"/>
          <w:bCs/>
          <w:color w:val="000000"/>
          <w:sz w:val="32"/>
          <w:szCs w:val="32"/>
        </w:rPr>
      </w:pPr>
      <w:r>
        <w:rPr>
          <w:rStyle w:val="a7"/>
          <w:rFonts w:ascii="仿宋" w:eastAsia="仿宋" w:hAnsi="仿宋"/>
          <w:bCs/>
          <w:color w:val="000000"/>
          <w:sz w:val="32"/>
          <w:szCs w:val="32"/>
        </w:rPr>
        <w:t>1.</w:t>
      </w:r>
      <w:r>
        <w:rPr>
          <w:rStyle w:val="a7"/>
          <w:rFonts w:ascii="仿宋" w:eastAsia="仿宋" w:hAnsi="仿宋" w:hint="eastAsia"/>
          <w:bCs/>
          <w:color w:val="000000"/>
          <w:sz w:val="32"/>
          <w:szCs w:val="32"/>
        </w:rPr>
        <w:t>一般公共服务</w:t>
      </w:r>
    </w:p>
    <w:p w:rsidR="00934604" w:rsidRDefault="00FD0B1B">
      <w:pPr>
        <w:spacing w:line="600" w:lineRule="exact"/>
        <w:ind w:firstLineChars="150" w:firstLine="480"/>
        <w:rPr>
          <w:rStyle w:val="a7"/>
          <w:rFonts w:ascii="仿宋_GB2312" w:eastAsia="仿宋_GB2312" w:hAnsi="仿宋"/>
          <w:b w:val="0"/>
          <w:bCs/>
          <w:color w:val="000000"/>
          <w:sz w:val="32"/>
          <w:szCs w:val="32"/>
        </w:rPr>
      </w:pPr>
      <w:r>
        <w:rPr>
          <w:rStyle w:val="a7"/>
          <w:rFonts w:ascii="仿宋_GB2312" w:eastAsia="仿宋_GB2312" w:hAnsi="仿宋" w:hint="eastAsia"/>
          <w:b w:val="0"/>
          <w:bCs/>
          <w:color w:val="000000"/>
          <w:sz w:val="32"/>
          <w:szCs w:val="32"/>
        </w:rPr>
        <w:t>（1）一般公共服务支出-人大事务-人大会议支出决算为4.91万元，完成预算100%。</w:t>
      </w:r>
    </w:p>
    <w:p w:rsidR="00934604" w:rsidRDefault="00FD0B1B">
      <w:pPr>
        <w:spacing w:line="600" w:lineRule="exact"/>
        <w:ind w:firstLineChars="150" w:firstLine="480"/>
        <w:rPr>
          <w:rStyle w:val="a7"/>
          <w:rFonts w:ascii="仿宋_GB2312" w:eastAsia="仿宋_GB2312" w:hAnsi="仿宋"/>
          <w:b w:val="0"/>
          <w:bCs/>
          <w:color w:val="000000"/>
          <w:sz w:val="32"/>
          <w:szCs w:val="32"/>
        </w:rPr>
      </w:pPr>
      <w:r>
        <w:rPr>
          <w:rStyle w:val="a7"/>
          <w:rFonts w:ascii="仿宋_GB2312" w:eastAsia="仿宋_GB2312" w:hAnsi="仿宋" w:hint="eastAsia"/>
          <w:b w:val="0"/>
          <w:bCs/>
          <w:color w:val="000000"/>
          <w:sz w:val="32"/>
          <w:szCs w:val="32"/>
        </w:rPr>
        <w:t>（2）一般公共服务支出-政府办公厅（室）及相关机构</w:t>
      </w:r>
      <w:r>
        <w:rPr>
          <w:rStyle w:val="a7"/>
          <w:rFonts w:ascii="仿宋_GB2312" w:eastAsia="仿宋_GB2312" w:hAnsi="仿宋" w:hint="eastAsia"/>
          <w:b w:val="0"/>
          <w:bCs/>
          <w:color w:val="000000"/>
          <w:sz w:val="32"/>
          <w:szCs w:val="32"/>
        </w:rPr>
        <w:lastRenderedPageBreak/>
        <w:t>事务-行政运行支出决算为747.65万元，完成预算100%。</w:t>
      </w:r>
    </w:p>
    <w:p w:rsidR="00934604" w:rsidRDefault="00FD0B1B">
      <w:pPr>
        <w:spacing w:line="600" w:lineRule="exact"/>
        <w:ind w:firstLineChars="150" w:firstLine="480"/>
        <w:rPr>
          <w:rFonts w:ascii="仿宋_GB2312" w:eastAsia="仿宋_GB2312" w:hAnsi="仿宋"/>
          <w:bCs/>
          <w:color w:val="000000"/>
          <w:sz w:val="32"/>
          <w:szCs w:val="32"/>
        </w:rPr>
      </w:pPr>
      <w:r>
        <w:rPr>
          <w:rStyle w:val="a7"/>
          <w:rFonts w:ascii="仿宋_GB2312" w:eastAsia="仿宋_GB2312" w:hAnsi="仿宋" w:hint="eastAsia"/>
          <w:b w:val="0"/>
          <w:bCs/>
          <w:color w:val="000000"/>
          <w:sz w:val="32"/>
          <w:szCs w:val="32"/>
        </w:rPr>
        <w:t>（3）一般公共服务支出-政府办公厅（室）及相关机构事务-一般行政管理事务支出决算为27.13万元，完成预算100%。</w:t>
      </w:r>
    </w:p>
    <w:p w:rsidR="00934604" w:rsidRDefault="00FD0B1B">
      <w:pPr>
        <w:spacing w:line="600" w:lineRule="exact"/>
        <w:ind w:firstLineChars="200" w:firstLine="643"/>
        <w:rPr>
          <w:rStyle w:val="a7"/>
          <w:rFonts w:ascii="仿宋" w:eastAsia="仿宋" w:hAnsi="仿宋"/>
          <w:bCs/>
          <w:color w:val="000000"/>
          <w:sz w:val="32"/>
          <w:szCs w:val="32"/>
        </w:rPr>
      </w:pPr>
      <w:r>
        <w:rPr>
          <w:rStyle w:val="a7"/>
          <w:rFonts w:ascii="仿宋" w:eastAsia="仿宋" w:hAnsi="仿宋"/>
          <w:bCs/>
          <w:color w:val="000000"/>
          <w:sz w:val="32"/>
          <w:szCs w:val="32"/>
        </w:rPr>
        <w:t>2.</w:t>
      </w:r>
      <w:r>
        <w:rPr>
          <w:rStyle w:val="a7"/>
          <w:rFonts w:ascii="仿宋" w:eastAsia="仿宋" w:hAnsi="仿宋" w:hint="eastAsia"/>
          <w:bCs/>
          <w:color w:val="000000"/>
          <w:sz w:val="32"/>
          <w:szCs w:val="32"/>
        </w:rPr>
        <w:t>教育</w:t>
      </w:r>
    </w:p>
    <w:p w:rsidR="00934604" w:rsidRDefault="00FD0B1B">
      <w:pPr>
        <w:spacing w:line="600" w:lineRule="exact"/>
        <w:ind w:firstLineChars="150" w:firstLine="480"/>
        <w:rPr>
          <w:rStyle w:val="a7"/>
          <w:rFonts w:ascii="仿宋_GB2312" w:eastAsia="仿宋_GB2312" w:hAnsi="仿宋"/>
          <w:b w:val="0"/>
          <w:bCs/>
          <w:color w:val="000000"/>
          <w:sz w:val="32"/>
          <w:szCs w:val="32"/>
        </w:rPr>
      </w:pPr>
      <w:r>
        <w:rPr>
          <w:rStyle w:val="a7"/>
          <w:rFonts w:ascii="仿宋_GB2312" w:eastAsia="仿宋_GB2312" w:hAnsi="仿宋" w:hint="eastAsia"/>
          <w:b w:val="0"/>
          <w:bCs/>
          <w:color w:val="000000"/>
          <w:sz w:val="32"/>
          <w:szCs w:val="32"/>
        </w:rPr>
        <w:t>（1）教育支出-进修及培训-培训支出决算为1.71万元，完成预算100%。</w:t>
      </w:r>
    </w:p>
    <w:p w:rsidR="00934604" w:rsidRDefault="00FD0B1B">
      <w:pPr>
        <w:spacing w:line="600" w:lineRule="exact"/>
        <w:ind w:firstLineChars="100" w:firstLine="320"/>
        <w:rPr>
          <w:rFonts w:ascii="仿宋_GB2312" w:eastAsia="仿宋_GB2312" w:hAnsi="仿宋"/>
          <w:b/>
          <w:color w:val="000000"/>
          <w:sz w:val="32"/>
          <w:szCs w:val="32"/>
        </w:rPr>
      </w:pPr>
      <w:r>
        <w:rPr>
          <w:rStyle w:val="a7"/>
          <w:rFonts w:ascii="仿宋_GB2312" w:eastAsia="仿宋_GB2312" w:hAnsi="仿宋" w:hint="eastAsia"/>
          <w:b w:val="0"/>
          <w:bCs/>
          <w:color w:val="000000"/>
          <w:sz w:val="32"/>
          <w:szCs w:val="32"/>
        </w:rPr>
        <w:t>（2）教育支出-进修及培训-其他进修及培训支出决算为0.1万元，完成预算100%。</w:t>
      </w:r>
    </w:p>
    <w:p w:rsidR="00934604" w:rsidRDefault="00FD0B1B">
      <w:pPr>
        <w:spacing w:line="600" w:lineRule="exact"/>
        <w:ind w:firstLineChars="200" w:firstLine="643"/>
        <w:rPr>
          <w:rStyle w:val="a7"/>
          <w:rFonts w:ascii="仿宋" w:eastAsia="仿宋" w:hAnsi="仿宋"/>
          <w:bCs/>
          <w:color w:val="000000"/>
          <w:sz w:val="32"/>
          <w:szCs w:val="32"/>
        </w:rPr>
      </w:pPr>
      <w:r>
        <w:rPr>
          <w:rStyle w:val="a7"/>
          <w:rFonts w:ascii="仿宋" w:eastAsia="仿宋" w:hAnsi="仿宋"/>
          <w:bCs/>
          <w:color w:val="000000"/>
          <w:sz w:val="32"/>
          <w:szCs w:val="32"/>
        </w:rPr>
        <w:t>3.</w:t>
      </w:r>
      <w:r>
        <w:rPr>
          <w:rStyle w:val="a7"/>
          <w:rFonts w:ascii="仿宋" w:eastAsia="仿宋" w:hAnsi="仿宋" w:hint="eastAsia"/>
          <w:bCs/>
          <w:color w:val="000000"/>
          <w:sz w:val="32"/>
          <w:szCs w:val="32"/>
        </w:rPr>
        <w:t>科学技术</w:t>
      </w:r>
    </w:p>
    <w:p w:rsidR="00934604" w:rsidRDefault="00FD0B1B">
      <w:pPr>
        <w:spacing w:line="600" w:lineRule="exact"/>
        <w:ind w:firstLineChars="200" w:firstLine="640"/>
        <w:rPr>
          <w:rFonts w:ascii="仿宋_GB2312" w:eastAsia="仿宋_GB2312" w:hAnsi="仿宋"/>
          <w:b/>
          <w:color w:val="000000"/>
          <w:sz w:val="32"/>
          <w:szCs w:val="32"/>
        </w:rPr>
      </w:pPr>
      <w:r>
        <w:rPr>
          <w:rStyle w:val="a7"/>
          <w:rFonts w:ascii="仿宋_GB2312" w:eastAsia="仿宋_GB2312" w:hAnsi="仿宋" w:hint="eastAsia"/>
          <w:b w:val="0"/>
          <w:bCs/>
          <w:color w:val="000000"/>
          <w:sz w:val="32"/>
          <w:szCs w:val="32"/>
        </w:rPr>
        <w:t>本单位无此项支出。</w:t>
      </w:r>
    </w:p>
    <w:p w:rsidR="00934604" w:rsidRDefault="00FD0B1B">
      <w:pPr>
        <w:spacing w:line="600" w:lineRule="exact"/>
        <w:ind w:firstLineChars="200" w:firstLine="643"/>
        <w:rPr>
          <w:rStyle w:val="a7"/>
          <w:rFonts w:ascii="仿宋" w:eastAsia="仿宋" w:hAnsi="仿宋"/>
          <w:bCs/>
          <w:color w:val="000000"/>
          <w:sz w:val="32"/>
          <w:szCs w:val="32"/>
        </w:rPr>
      </w:pPr>
      <w:r>
        <w:rPr>
          <w:rStyle w:val="a7"/>
          <w:rFonts w:ascii="仿宋" w:eastAsia="仿宋" w:hAnsi="仿宋"/>
          <w:bCs/>
          <w:color w:val="000000"/>
          <w:sz w:val="32"/>
          <w:szCs w:val="32"/>
        </w:rPr>
        <w:t>4.</w:t>
      </w:r>
      <w:r>
        <w:rPr>
          <w:rStyle w:val="a7"/>
          <w:rFonts w:ascii="仿宋" w:eastAsia="仿宋" w:hAnsi="仿宋" w:hint="eastAsia"/>
          <w:bCs/>
          <w:color w:val="000000"/>
          <w:sz w:val="32"/>
          <w:szCs w:val="32"/>
        </w:rPr>
        <w:t>文化体育与传媒</w:t>
      </w:r>
    </w:p>
    <w:p w:rsidR="00934604" w:rsidRDefault="00FD0B1B">
      <w:pPr>
        <w:spacing w:line="600" w:lineRule="exact"/>
        <w:ind w:firstLineChars="150" w:firstLine="480"/>
        <w:rPr>
          <w:rFonts w:ascii="仿宋_GB2312" w:eastAsia="仿宋_GB2312" w:hAnsi="仿宋"/>
          <w:b/>
          <w:color w:val="000000"/>
          <w:sz w:val="32"/>
          <w:szCs w:val="32"/>
        </w:rPr>
      </w:pPr>
      <w:r>
        <w:rPr>
          <w:rStyle w:val="a7"/>
          <w:rFonts w:ascii="仿宋_GB2312" w:eastAsia="仿宋_GB2312" w:hAnsi="仿宋" w:hint="eastAsia"/>
          <w:b w:val="0"/>
          <w:bCs/>
          <w:color w:val="000000"/>
          <w:sz w:val="32"/>
          <w:szCs w:val="32"/>
        </w:rPr>
        <w:t>（1）文化体育与传媒支出-文化-文化活动支出决算为4.77万元，完成预算100%。</w:t>
      </w:r>
    </w:p>
    <w:p w:rsidR="00934604" w:rsidRDefault="00FD0B1B">
      <w:pPr>
        <w:spacing w:line="600" w:lineRule="exact"/>
        <w:ind w:firstLineChars="200" w:firstLine="643"/>
        <w:rPr>
          <w:rStyle w:val="a7"/>
          <w:rFonts w:ascii="仿宋" w:eastAsia="仿宋" w:hAnsi="仿宋"/>
          <w:bCs/>
          <w:color w:val="000000"/>
          <w:sz w:val="32"/>
          <w:szCs w:val="32"/>
        </w:rPr>
      </w:pPr>
      <w:r>
        <w:rPr>
          <w:rStyle w:val="a7"/>
          <w:rFonts w:ascii="仿宋" w:eastAsia="仿宋" w:hAnsi="仿宋"/>
          <w:bCs/>
          <w:color w:val="000000"/>
          <w:sz w:val="32"/>
          <w:szCs w:val="32"/>
        </w:rPr>
        <w:t>5.</w:t>
      </w:r>
      <w:r>
        <w:rPr>
          <w:rStyle w:val="a7"/>
          <w:rFonts w:ascii="仿宋" w:eastAsia="仿宋" w:hAnsi="仿宋" w:hint="eastAsia"/>
          <w:bCs/>
          <w:color w:val="000000"/>
          <w:sz w:val="32"/>
          <w:szCs w:val="32"/>
        </w:rPr>
        <w:t>社会保障和就业</w:t>
      </w:r>
    </w:p>
    <w:p w:rsidR="00934604" w:rsidRDefault="00FD0B1B">
      <w:pPr>
        <w:spacing w:line="600" w:lineRule="exact"/>
        <w:ind w:firstLineChars="150" w:firstLine="480"/>
        <w:rPr>
          <w:rStyle w:val="a7"/>
          <w:rFonts w:ascii="仿宋_GB2312" w:eastAsia="仿宋_GB2312" w:hAnsi="仿宋"/>
          <w:b w:val="0"/>
          <w:bCs/>
          <w:color w:val="000000"/>
          <w:sz w:val="32"/>
          <w:szCs w:val="32"/>
        </w:rPr>
      </w:pPr>
      <w:r>
        <w:rPr>
          <w:rStyle w:val="a7"/>
          <w:rFonts w:ascii="仿宋_GB2312" w:eastAsia="仿宋_GB2312" w:hAnsi="仿宋" w:hint="eastAsia"/>
          <w:b w:val="0"/>
          <w:bCs/>
          <w:color w:val="000000"/>
          <w:sz w:val="32"/>
          <w:szCs w:val="32"/>
        </w:rPr>
        <w:t>（1）社会保障和就业支出-行政事业单位离退休-事业单位离退休支出决算为17.17万元，完成预算100%。</w:t>
      </w:r>
    </w:p>
    <w:p w:rsidR="00934604" w:rsidRDefault="00FD0B1B">
      <w:pPr>
        <w:spacing w:line="600" w:lineRule="exact"/>
        <w:ind w:firstLineChars="150" w:firstLine="480"/>
        <w:rPr>
          <w:rStyle w:val="a7"/>
          <w:rFonts w:ascii="仿宋_GB2312" w:eastAsia="仿宋_GB2312" w:hAnsi="仿宋"/>
          <w:b w:val="0"/>
          <w:bCs/>
          <w:color w:val="000000"/>
          <w:sz w:val="32"/>
          <w:szCs w:val="32"/>
        </w:rPr>
      </w:pPr>
      <w:r>
        <w:rPr>
          <w:rFonts w:ascii="仿宋_GB2312" w:eastAsia="仿宋_GB2312" w:hAnsi="仿宋" w:hint="eastAsia"/>
          <w:color w:val="000000"/>
          <w:sz w:val="32"/>
          <w:szCs w:val="32"/>
        </w:rPr>
        <w:t>（2）</w:t>
      </w:r>
      <w:r>
        <w:rPr>
          <w:rStyle w:val="a7"/>
          <w:rFonts w:ascii="仿宋_GB2312" w:eastAsia="仿宋_GB2312" w:hAnsi="仿宋" w:hint="eastAsia"/>
          <w:b w:val="0"/>
          <w:bCs/>
          <w:color w:val="000000"/>
          <w:sz w:val="32"/>
          <w:szCs w:val="32"/>
        </w:rPr>
        <w:t>社会保障和就业支出-行政事业单位离退休-未归口管理的行政单位离退休支出决算为55.56万元，完成预算100%。</w:t>
      </w:r>
    </w:p>
    <w:p w:rsidR="00934604" w:rsidRDefault="00FD0B1B">
      <w:pPr>
        <w:spacing w:line="600" w:lineRule="exact"/>
        <w:ind w:firstLineChars="150" w:firstLine="480"/>
        <w:rPr>
          <w:rStyle w:val="a7"/>
          <w:rFonts w:ascii="仿宋_GB2312" w:eastAsia="仿宋_GB2312" w:hAnsi="仿宋"/>
          <w:b w:val="0"/>
          <w:bCs/>
          <w:color w:val="000000"/>
          <w:sz w:val="32"/>
          <w:szCs w:val="32"/>
        </w:rPr>
      </w:pPr>
      <w:r>
        <w:rPr>
          <w:rStyle w:val="a7"/>
          <w:rFonts w:ascii="仿宋_GB2312" w:eastAsia="仿宋_GB2312" w:hAnsi="仿宋" w:hint="eastAsia"/>
          <w:b w:val="0"/>
          <w:bCs/>
          <w:color w:val="000000"/>
          <w:sz w:val="32"/>
          <w:szCs w:val="32"/>
        </w:rPr>
        <w:t>（3）社会保障和就业支出-行政事业单位离退休-机关事业单位基本养老保险缴费支出决算数为74万元，完成预算100%。</w:t>
      </w:r>
    </w:p>
    <w:p w:rsidR="00934604" w:rsidRDefault="00FD0B1B">
      <w:pPr>
        <w:spacing w:line="600" w:lineRule="exact"/>
        <w:ind w:firstLineChars="150" w:firstLine="480"/>
        <w:rPr>
          <w:rStyle w:val="a7"/>
          <w:rFonts w:ascii="仿宋_GB2312" w:eastAsia="仿宋_GB2312" w:hAnsi="仿宋"/>
          <w:b w:val="0"/>
          <w:bCs/>
          <w:color w:val="000000"/>
          <w:sz w:val="32"/>
          <w:szCs w:val="32"/>
        </w:rPr>
      </w:pPr>
      <w:r>
        <w:rPr>
          <w:rStyle w:val="a7"/>
          <w:rFonts w:ascii="仿宋_GB2312" w:eastAsia="仿宋_GB2312" w:hAnsi="仿宋" w:hint="eastAsia"/>
          <w:b w:val="0"/>
          <w:bCs/>
          <w:color w:val="000000"/>
          <w:sz w:val="32"/>
          <w:szCs w:val="32"/>
        </w:rPr>
        <w:lastRenderedPageBreak/>
        <w:t>（4）社会保障和就业支出-行政事业单位离退休-机关事业单位职业年金缴费支出决算为29.67万元，完成预算100%。</w:t>
      </w:r>
    </w:p>
    <w:p w:rsidR="00934604" w:rsidRDefault="00FD0B1B">
      <w:pPr>
        <w:spacing w:line="600" w:lineRule="exact"/>
        <w:ind w:firstLineChars="150" w:firstLine="480"/>
        <w:rPr>
          <w:rStyle w:val="a7"/>
          <w:rFonts w:ascii="仿宋_GB2312" w:eastAsia="仿宋_GB2312" w:hAnsi="仿宋"/>
          <w:b w:val="0"/>
          <w:bCs/>
          <w:color w:val="000000"/>
          <w:sz w:val="32"/>
          <w:szCs w:val="32"/>
        </w:rPr>
      </w:pPr>
      <w:r>
        <w:rPr>
          <w:rStyle w:val="a7"/>
          <w:rFonts w:ascii="仿宋_GB2312" w:eastAsia="仿宋_GB2312" w:hAnsi="仿宋" w:hint="eastAsia"/>
          <w:b w:val="0"/>
          <w:bCs/>
          <w:color w:val="000000"/>
          <w:sz w:val="32"/>
          <w:szCs w:val="32"/>
        </w:rPr>
        <w:t>（5）社会保障和就业支出-抚恤-死亡抚恤支出决算为10.14万元，完成预算100%。</w:t>
      </w:r>
    </w:p>
    <w:p w:rsidR="00934604" w:rsidRDefault="00FD0B1B">
      <w:pPr>
        <w:spacing w:line="600" w:lineRule="exact"/>
        <w:ind w:firstLineChars="150" w:firstLine="480"/>
        <w:rPr>
          <w:rStyle w:val="a7"/>
          <w:rFonts w:ascii="仿宋_GB2312" w:eastAsia="仿宋_GB2312" w:hAnsi="仿宋"/>
          <w:b w:val="0"/>
          <w:bCs/>
          <w:color w:val="000000"/>
          <w:sz w:val="32"/>
          <w:szCs w:val="32"/>
        </w:rPr>
      </w:pPr>
      <w:r>
        <w:rPr>
          <w:rStyle w:val="a7"/>
          <w:rFonts w:ascii="仿宋_GB2312" w:eastAsia="仿宋_GB2312" w:hAnsi="仿宋" w:hint="eastAsia"/>
          <w:b w:val="0"/>
          <w:bCs/>
          <w:color w:val="000000"/>
          <w:sz w:val="32"/>
          <w:szCs w:val="32"/>
        </w:rPr>
        <w:t>（6）社会保障和就业支出-抚恤-义务兵优待金支出决算为53.25万元，完成预算100%。</w:t>
      </w:r>
    </w:p>
    <w:p w:rsidR="00934604" w:rsidRDefault="00FD0B1B">
      <w:pPr>
        <w:spacing w:line="600" w:lineRule="exact"/>
        <w:ind w:firstLineChars="150" w:firstLine="480"/>
        <w:rPr>
          <w:rStyle w:val="a7"/>
          <w:rFonts w:ascii="仿宋_GB2312" w:eastAsia="仿宋_GB2312" w:hAnsi="仿宋"/>
          <w:b w:val="0"/>
          <w:bCs/>
          <w:color w:val="000000"/>
          <w:sz w:val="32"/>
          <w:szCs w:val="32"/>
        </w:rPr>
      </w:pPr>
      <w:r>
        <w:rPr>
          <w:rStyle w:val="a7"/>
          <w:rFonts w:ascii="仿宋_GB2312" w:eastAsia="仿宋_GB2312" w:hAnsi="仿宋" w:hint="eastAsia"/>
          <w:b w:val="0"/>
          <w:bCs/>
          <w:color w:val="000000"/>
          <w:sz w:val="32"/>
          <w:szCs w:val="32"/>
        </w:rPr>
        <w:t>（7）社会保障和就业支出-社会福利-社会福利事业单位支出决算为30.44万元，完成预算100%。</w:t>
      </w:r>
    </w:p>
    <w:p w:rsidR="00934604" w:rsidRDefault="00FD0B1B">
      <w:pPr>
        <w:spacing w:line="600" w:lineRule="exact"/>
        <w:ind w:firstLineChars="150" w:firstLine="480"/>
        <w:rPr>
          <w:rStyle w:val="a7"/>
          <w:rFonts w:ascii="仿宋_GB2312" w:eastAsia="仿宋_GB2312" w:hAnsi="仿宋"/>
          <w:b w:val="0"/>
          <w:bCs/>
          <w:color w:val="000000"/>
          <w:sz w:val="32"/>
          <w:szCs w:val="32"/>
        </w:rPr>
      </w:pPr>
      <w:r>
        <w:rPr>
          <w:rStyle w:val="a7"/>
          <w:rFonts w:ascii="仿宋_GB2312" w:eastAsia="仿宋_GB2312" w:hAnsi="仿宋" w:hint="eastAsia"/>
          <w:b w:val="0"/>
          <w:bCs/>
          <w:color w:val="000000"/>
          <w:sz w:val="32"/>
          <w:szCs w:val="32"/>
        </w:rPr>
        <w:t>（8）社会保障和就业支出-特困人员救助供养-农村特困人员救助供养支出决算为111.14万元，完成预算100%。</w:t>
      </w:r>
    </w:p>
    <w:p w:rsidR="00934604" w:rsidRDefault="00FD0B1B">
      <w:pPr>
        <w:spacing w:line="600" w:lineRule="exact"/>
        <w:ind w:firstLineChars="150" w:firstLine="480"/>
        <w:rPr>
          <w:rStyle w:val="a7"/>
          <w:rFonts w:ascii="仿宋_GB2312" w:eastAsia="仿宋_GB2312" w:hAnsi="仿宋"/>
          <w:b w:val="0"/>
          <w:bCs/>
          <w:color w:val="000000"/>
          <w:sz w:val="32"/>
          <w:szCs w:val="32"/>
        </w:rPr>
      </w:pPr>
      <w:r>
        <w:rPr>
          <w:rStyle w:val="a7"/>
          <w:rFonts w:ascii="仿宋_GB2312" w:eastAsia="仿宋_GB2312" w:hAnsi="仿宋" w:hint="eastAsia"/>
          <w:b w:val="0"/>
          <w:bCs/>
          <w:color w:val="000000"/>
          <w:sz w:val="32"/>
          <w:szCs w:val="32"/>
        </w:rPr>
        <w:t>（9）社会保障和就业支出-其他社会保障和就业支出-其他社会保障和就业支出决算为3.95万元，完成预算100%。</w:t>
      </w:r>
    </w:p>
    <w:p w:rsidR="00934604" w:rsidRDefault="00FD0B1B">
      <w:pPr>
        <w:spacing w:line="600" w:lineRule="exact"/>
        <w:ind w:firstLineChars="200" w:firstLine="643"/>
        <w:rPr>
          <w:rStyle w:val="a7"/>
          <w:rFonts w:ascii="黑体" w:eastAsia="黑体" w:hAnsiTheme="minorEastAsia"/>
          <w:bCs/>
          <w:color w:val="000000"/>
          <w:sz w:val="32"/>
          <w:szCs w:val="32"/>
        </w:rPr>
      </w:pPr>
      <w:r>
        <w:rPr>
          <w:rStyle w:val="a7"/>
          <w:rFonts w:ascii="黑体" w:eastAsia="黑体" w:hAnsiTheme="minorEastAsia" w:hint="eastAsia"/>
          <w:bCs/>
          <w:color w:val="000000"/>
          <w:sz w:val="32"/>
          <w:szCs w:val="32"/>
        </w:rPr>
        <w:t>6.医疗卫生与计划生育支出</w:t>
      </w:r>
    </w:p>
    <w:p w:rsidR="00934604" w:rsidRDefault="00FD0B1B">
      <w:pPr>
        <w:spacing w:line="600" w:lineRule="exact"/>
        <w:ind w:firstLineChars="150" w:firstLine="480"/>
        <w:rPr>
          <w:rStyle w:val="a7"/>
          <w:rFonts w:ascii="仿宋_GB2312" w:eastAsia="仿宋_GB2312" w:hAnsi="仿宋"/>
          <w:b w:val="0"/>
          <w:bCs/>
          <w:color w:val="000000"/>
          <w:sz w:val="32"/>
          <w:szCs w:val="32"/>
        </w:rPr>
      </w:pPr>
      <w:r>
        <w:rPr>
          <w:rStyle w:val="a7"/>
          <w:rFonts w:ascii="仿宋_GB2312" w:eastAsia="仿宋_GB2312" w:hAnsi="仿宋" w:hint="eastAsia"/>
          <w:b w:val="0"/>
          <w:bCs/>
          <w:color w:val="000000"/>
          <w:sz w:val="32"/>
          <w:szCs w:val="32"/>
        </w:rPr>
        <w:t>（1）医疗卫生与计划生育-公共卫生-其他公共卫生支出决算为7.17万元，完成预算100%。</w:t>
      </w:r>
    </w:p>
    <w:p w:rsidR="00934604" w:rsidRDefault="00FD0B1B">
      <w:pPr>
        <w:spacing w:line="600" w:lineRule="exact"/>
        <w:ind w:firstLineChars="150" w:firstLine="480"/>
        <w:rPr>
          <w:rStyle w:val="a7"/>
          <w:rFonts w:ascii="仿宋_GB2312" w:eastAsia="仿宋_GB2312" w:hAnsi="仿宋"/>
          <w:b w:val="0"/>
          <w:bCs/>
          <w:color w:val="000000"/>
          <w:sz w:val="32"/>
          <w:szCs w:val="32"/>
        </w:rPr>
      </w:pPr>
      <w:r>
        <w:rPr>
          <w:rStyle w:val="a7"/>
          <w:rFonts w:ascii="仿宋_GB2312" w:eastAsia="仿宋_GB2312" w:hAnsi="仿宋" w:hint="eastAsia"/>
          <w:b w:val="0"/>
          <w:bCs/>
          <w:color w:val="000000"/>
          <w:sz w:val="32"/>
          <w:szCs w:val="32"/>
        </w:rPr>
        <w:t>（2）医疗卫生与计划生育-计划生育事务-计划生育服务支出决算为106.43万元，完成预算100%。</w:t>
      </w:r>
    </w:p>
    <w:p w:rsidR="00934604" w:rsidRDefault="00FD0B1B">
      <w:pPr>
        <w:spacing w:line="600" w:lineRule="exact"/>
        <w:ind w:firstLineChars="150" w:firstLine="480"/>
        <w:rPr>
          <w:rStyle w:val="a7"/>
          <w:rFonts w:ascii="仿宋_GB2312" w:eastAsia="仿宋_GB2312" w:hAnsi="仿宋"/>
          <w:b w:val="0"/>
          <w:bCs/>
          <w:color w:val="000000"/>
          <w:sz w:val="32"/>
          <w:szCs w:val="32"/>
        </w:rPr>
      </w:pPr>
      <w:r>
        <w:rPr>
          <w:rStyle w:val="a7"/>
          <w:rFonts w:ascii="仿宋_GB2312" w:eastAsia="仿宋_GB2312" w:hAnsi="仿宋" w:hint="eastAsia"/>
          <w:b w:val="0"/>
          <w:bCs/>
          <w:color w:val="000000"/>
          <w:sz w:val="32"/>
          <w:szCs w:val="32"/>
        </w:rPr>
        <w:t>（3）医疗卫生与计划生育-行政事业单位医疗-行政单位医疗支出决算为14.47万元，完成预算100%。</w:t>
      </w:r>
    </w:p>
    <w:p w:rsidR="00934604" w:rsidRDefault="00FD0B1B">
      <w:pPr>
        <w:spacing w:line="600" w:lineRule="exact"/>
        <w:ind w:firstLineChars="150" w:firstLine="480"/>
        <w:rPr>
          <w:rStyle w:val="a7"/>
          <w:rFonts w:ascii="仿宋_GB2312" w:eastAsia="仿宋_GB2312" w:hAnsi="仿宋"/>
          <w:b w:val="0"/>
          <w:bCs/>
          <w:color w:val="000000"/>
          <w:sz w:val="32"/>
          <w:szCs w:val="32"/>
        </w:rPr>
      </w:pPr>
      <w:r>
        <w:rPr>
          <w:rStyle w:val="a7"/>
          <w:rFonts w:ascii="仿宋_GB2312" w:eastAsia="仿宋_GB2312" w:hAnsi="仿宋" w:hint="eastAsia"/>
          <w:b w:val="0"/>
          <w:bCs/>
          <w:color w:val="000000"/>
          <w:sz w:val="32"/>
          <w:szCs w:val="32"/>
        </w:rPr>
        <w:t>（4）医疗卫生与计划生育-行政事业单位医疗-事业单位医疗支出决算为9.75万元，完成预算100%。</w:t>
      </w:r>
    </w:p>
    <w:p w:rsidR="00934604" w:rsidRDefault="00FD0B1B">
      <w:pPr>
        <w:spacing w:line="600" w:lineRule="exact"/>
        <w:ind w:firstLineChars="150" w:firstLine="480"/>
        <w:rPr>
          <w:rStyle w:val="a7"/>
          <w:rFonts w:ascii="仿宋_GB2312" w:eastAsia="仿宋_GB2312" w:hAnsi="仿宋"/>
          <w:b w:val="0"/>
          <w:bCs/>
          <w:color w:val="000000"/>
          <w:sz w:val="32"/>
          <w:szCs w:val="32"/>
        </w:rPr>
      </w:pPr>
      <w:r>
        <w:rPr>
          <w:rStyle w:val="a7"/>
          <w:rFonts w:ascii="仿宋_GB2312" w:eastAsia="仿宋_GB2312" w:hAnsi="仿宋" w:hint="eastAsia"/>
          <w:b w:val="0"/>
          <w:bCs/>
          <w:color w:val="000000"/>
          <w:sz w:val="32"/>
          <w:szCs w:val="32"/>
        </w:rPr>
        <w:t>（5）医疗卫生与计划生育-行政事业单位医疗-其他行政事业单位医疗支出决算为19.54万元，完成预算100%。</w:t>
      </w:r>
    </w:p>
    <w:p w:rsidR="00934604" w:rsidRDefault="00FD0B1B">
      <w:pPr>
        <w:spacing w:line="60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lastRenderedPageBreak/>
        <w:t>7.城乡社区支出</w:t>
      </w:r>
    </w:p>
    <w:p w:rsidR="00934604" w:rsidRDefault="00FD0B1B">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（1）城乡社区支出-城乡社区管理事务-其他城乡社区管理事务支出决算为44.28万元，完成预算100%。</w:t>
      </w:r>
    </w:p>
    <w:p w:rsidR="00934604" w:rsidRDefault="00FD0B1B">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（2）城乡社区支出-</w:t>
      </w:r>
      <w:r>
        <w:rPr>
          <w:rFonts w:ascii="仿宋_GB2312" w:eastAsia="仿宋_GB2312" w:hint="eastAsia"/>
          <w:color w:val="000000"/>
          <w:sz w:val="32"/>
          <w:szCs w:val="32"/>
        </w:rPr>
        <w:t>城乡社区公共设施-其他城乡社区公共设施支出决算为195.26万元，</w:t>
      </w:r>
      <w:r>
        <w:rPr>
          <w:rFonts w:ascii="仿宋_GB2312" w:eastAsia="仿宋_GB2312" w:hAnsi="仿宋" w:hint="eastAsia"/>
          <w:color w:val="000000"/>
          <w:sz w:val="32"/>
          <w:szCs w:val="32"/>
        </w:rPr>
        <w:t>完成预算100%。</w:t>
      </w:r>
    </w:p>
    <w:p w:rsidR="00934604" w:rsidRDefault="00FD0B1B">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（3）城乡社区支出-城乡社区环境卫生-城乡社区环境卫生支出决算为78.5万元，完成预算100%。</w:t>
      </w:r>
    </w:p>
    <w:p w:rsidR="00934604" w:rsidRDefault="00FD0B1B">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（4）城乡社区支出-其他城乡社区支出-其他城乡社区支出决算为135.49万元，完成预算100%。</w:t>
      </w:r>
    </w:p>
    <w:p w:rsidR="00934604" w:rsidRDefault="00FD0B1B">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8.农林水支出</w:t>
      </w:r>
    </w:p>
    <w:p w:rsidR="00934604" w:rsidRDefault="00FD0B1B">
      <w:pPr>
        <w:spacing w:line="600" w:lineRule="exact"/>
        <w:ind w:firstLineChars="150" w:firstLine="480"/>
        <w:rPr>
          <w:rFonts w:ascii="仿宋_GB2312" w:eastAsia="仿宋_GB2312" w:hAnsi="仿宋"/>
          <w:color w:val="000000"/>
          <w:sz w:val="32"/>
          <w:szCs w:val="32"/>
        </w:rPr>
      </w:pPr>
      <w:r>
        <w:rPr>
          <w:rFonts w:ascii="仿宋_GB2312" w:eastAsia="仿宋_GB2312" w:hAnsi="仿宋" w:hint="eastAsia"/>
          <w:color w:val="000000"/>
          <w:sz w:val="32"/>
          <w:szCs w:val="32"/>
        </w:rPr>
        <w:t>（1）农林水支出-农业-事业运行支出决算为120.14万元，完成预算100%。</w:t>
      </w:r>
    </w:p>
    <w:p w:rsidR="00934604" w:rsidRDefault="00FD0B1B">
      <w:pPr>
        <w:spacing w:line="600" w:lineRule="exact"/>
        <w:ind w:firstLineChars="150" w:firstLine="480"/>
        <w:rPr>
          <w:rFonts w:ascii="仿宋_GB2312" w:eastAsia="仿宋_GB2312" w:hAnsi="仿宋"/>
          <w:color w:val="000000"/>
          <w:sz w:val="32"/>
          <w:szCs w:val="32"/>
        </w:rPr>
      </w:pPr>
      <w:r>
        <w:rPr>
          <w:rFonts w:ascii="仿宋_GB2312" w:eastAsia="仿宋_GB2312" w:hAnsi="仿宋" w:hint="eastAsia"/>
          <w:color w:val="000000"/>
          <w:sz w:val="32"/>
          <w:szCs w:val="32"/>
        </w:rPr>
        <w:t>（2）农林水支出-农业-农业生产支持补贴支出决算为483.04万元，完成预算100%。</w:t>
      </w:r>
    </w:p>
    <w:p w:rsidR="00934604" w:rsidRDefault="00FD0B1B">
      <w:pPr>
        <w:spacing w:line="600" w:lineRule="exact"/>
        <w:ind w:firstLineChars="150" w:firstLine="480"/>
        <w:rPr>
          <w:rFonts w:ascii="仿宋_GB2312" w:eastAsia="仿宋_GB2312" w:hAnsi="仿宋"/>
          <w:color w:val="000000"/>
          <w:sz w:val="32"/>
          <w:szCs w:val="32"/>
        </w:rPr>
      </w:pPr>
      <w:r>
        <w:rPr>
          <w:rFonts w:ascii="仿宋_GB2312" w:eastAsia="仿宋_GB2312" w:hAnsi="仿宋" w:hint="eastAsia"/>
          <w:color w:val="000000"/>
          <w:sz w:val="32"/>
          <w:szCs w:val="32"/>
        </w:rPr>
        <w:t>（3）农林水支出-水利-其他水利支出决算为17.5万元，完成预算100%。</w:t>
      </w:r>
    </w:p>
    <w:p w:rsidR="00934604" w:rsidRDefault="00FD0B1B">
      <w:pPr>
        <w:spacing w:line="600" w:lineRule="exact"/>
        <w:ind w:firstLineChars="150" w:firstLine="480"/>
        <w:rPr>
          <w:rFonts w:ascii="仿宋_GB2312" w:eastAsia="仿宋_GB2312" w:hAnsi="仿宋"/>
          <w:color w:val="000000"/>
          <w:sz w:val="32"/>
          <w:szCs w:val="32"/>
        </w:rPr>
      </w:pPr>
      <w:r>
        <w:rPr>
          <w:rFonts w:ascii="仿宋_GB2312" w:eastAsia="仿宋_GB2312" w:hAnsi="仿宋" w:hint="eastAsia"/>
          <w:color w:val="000000"/>
          <w:sz w:val="32"/>
          <w:szCs w:val="32"/>
        </w:rPr>
        <w:t>（4）农林水支出-农村综合改革-对村级一事一议的补助支出决算为5万元，完成预算100%。</w:t>
      </w:r>
    </w:p>
    <w:p w:rsidR="00934604" w:rsidRDefault="00FD0B1B">
      <w:pPr>
        <w:spacing w:line="600" w:lineRule="exact"/>
        <w:ind w:firstLineChars="150" w:firstLine="480"/>
        <w:rPr>
          <w:rFonts w:ascii="仿宋_GB2312" w:eastAsia="仿宋_GB2312" w:hAnsi="仿宋"/>
          <w:color w:val="000000"/>
          <w:sz w:val="32"/>
          <w:szCs w:val="32"/>
        </w:rPr>
      </w:pPr>
      <w:r>
        <w:rPr>
          <w:rFonts w:ascii="仿宋_GB2312" w:eastAsia="仿宋_GB2312" w:hAnsi="仿宋" w:hint="eastAsia"/>
          <w:color w:val="000000"/>
          <w:sz w:val="32"/>
          <w:szCs w:val="32"/>
        </w:rPr>
        <w:t>（5）农林水支出-农村综合改革-对村民委员会和村党支部的补助支出决算为580.08万元，完成预算100%。</w:t>
      </w:r>
    </w:p>
    <w:p w:rsidR="00934604" w:rsidRDefault="00FD0B1B">
      <w:pPr>
        <w:spacing w:line="600" w:lineRule="exact"/>
        <w:ind w:firstLineChars="150" w:firstLine="480"/>
        <w:rPr>
          <w:rFonts w:ascii="仿宋_GB2312" w:eastAsia="仿宋_GB2312" w:hAnsi="仿宋"/>
          <w:color w:val="000000"/>
          <w:sz w:val="32"/>
          <w:szCs w:val="32"/>
        </w:rPr>
      </w:pPr>
      <w:r>
        <w:rPr>
          <w:rFonts w:ascii="仿宋_GB2312" w:eastAsia="仿宋_GB2312" w:hAnsi="仿宋" w:hint="eastAsia"/>
          <w:color w:val="000000"/>
          <w:sz w:val="32"/>
          <w:szCs w:val="32"/>
        </w:rPr>
        <w:t>（6）农林水支出-其他农林水支出-其他农林水支出决算为10.22万元，完成预算100%。</w:t>
      </w:r>
    </w:p>
    <w:p w:rsidR="00934604" w:rsidRDefault="00934604">
      <w:pPr>
        <w:spacing w:line="600" w:lineRule="exact"/>
        <w:ind w:firstLine="640"/>
        <w:rPr>
          <w:rFonts w:ascii="仿宋" w:eastAsia="仿宋" w:hAnsi="仿宋"/>
          <w:b/>
          <w:color w:val="000000"/>
          <w:sz w:val="32"/>
          <w:szCs w:val="32"/>
        </w:rPr>
      </w:pPr>
    </w:p>
    <w:p w:rsidR="00934604" w:rsidRDefault="00FD0B1B">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lastRenderedPageBreak/>
        <w:t>9.住房保障支出</w:t>
      </w:r>
    </w:p>
    <w:p w:rsidR="00934604" w:rsidRDefault="00FD0B1B">
      <w:pPr>
        <w:spacing w:line="600" w:lineRule="exact"/>
        <w:ind w:firstLine="640"/>
        <w:rPr>
          <w:rFonts w:ascii="仿宋_GB2312" w:eastAsia="仿宋_GB2312" w:hAnsi="仿宋"/>
          <w:color w:val="000000"/>
          <w:sz w:val="32"/>
          <w:szCs w:val="32"/>
        </w:rPr>
      </w:pPr>
      <w:r>
        <w:rPr>
          <w:rFonts w:ascii="仿宋_GB2312" w:eastAsia="仿宋_GB2312" w:hAnsi="仿宋" w:hint="eastAsia"/>
          <w:color w:val="000000"/>
          <w:sz w:val="32"/>
          <w:szCs w:val="32"/>
        </w:rPr>
        <w:t>（1）住房保障支出-保障性安居工程支出-公共租赁住房支出决算为32.36万元，完成预算100%。</w:t>
      </w:r>
    </w:p>
    <w:p w:rsidR="00934604" w:rsidRDefault="00FD0B1B">
      <w:pPr>
        <w:spacing w:line="600" w:lineRule="exact"/>
        <w:ind w:firstLine="640"/>
        <w:rPr>
          <w:rFonts w:ascii="仿宋_GB2312" w:eastAsia="仿宋_GB2312" w:hAnsi="仿宋"/>
          <w:color w:val="000000"/>
          <w:sz w:val="32"/>
          <w:szCs w:val="32"/>
        </w:rPr>
      </w:pPr>
      <w:r>
        <w:rPr>
          <w:rFonts w:ascii="仿宋_GB2312" w:eastAsia="仿宋_GB2312" w:hAnsi="仿宋" w:hint="eastAsia"/>
          <w:color w:val="000000"/>
          <w:sz w:val="32"/>
          <w:szCs w:val="32"/>
        </w:rPr>
        <w:t>（2）住房保障支出-保障性安居工程支出-其他保障性安居工程支出决算为238.62万元，完成预算100%。</w:t>
      </w:r>
    </w:p>
    <w:p w:rsidR="00934604" w:rsidRDefault="00FD0B1B">
      <w:pPr>
        <w:spacing w:line="600" w:lineRule="exact"/>
        <w:ind w:firstLine="640"/>
        <w:rPr>
          <w:rFonts w:ascii="仿宋_GB2312" w:eastAsia="仿宋_GB2312" w:hAnsi="仿宋"/>
          <w:color w:val="000000"/>
          <w:sz w:val="32"/>
          <w:szCs w:val="32"/>
        </w:rPr>
      </w:pPr>
      <w:r>
        <w:rPr>
          <w:rFonts w:ascii="仿宋_GB2312" w:eastAsia="仿宋_GB2312" w:hAnsi="仿宋" w:hint="eastAsia"/>
          <w:color w:val="000000"/>
          <w:sz w:val="32"/>
          <w:szCs w:val="32"/>
        </w:rPr>
        <w:t>（3）住房保障支出-住房改革支出-住房公积金支出决算为63万元，完成预算100%。</w:t>
      </w:r>
    </w:p>
    <w:p w:rsidR="00934604" w:rsidRDefault="00FD0B1B">
      <w:pPr>
        <w:tabs>
          <w:tab w:val="right" w:pos="8306"/>
        </w:tabs>
        <w:spacing w:line="600" w:lineRule="exact"/>
        <w:ind w:firstLine="640"/>
        <w:outlineLvl w:val="1"/>
        <w:rPr>
          <w:rStyle w:val="2Char"/>
        </w:rPr>
      </w:pPr>
      <w:bookmarkStart w:id="42" w:name="_Toc15396608"/>
      <w:bookmarkStart w:id="43"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2"/>
      <w:bookmarkEnd w:id="43"/>
      <w:r>
        <w:rPr>
          <w:rStyle w:val="2Char"/>
          <w:rFonts w:ascii="黑体" w:eastAsia="黑体" w:hAnsi="黑体"/>
          <w:b w:val="0"/>
        </w:rPr>
        <w:tab/>
      </w:r>
    </w:p>
    <w:p w:rsidR="00934604" w:rsidRDefault="00FD0B1B">
      <w:pPr>
        <w:spacing w:line="600" w:lineRule="exact"/>
        <w:ind w:firstLine="645"/>
        <w:rPr>
          <w:rFonts w:ascii="仿宋_GB2312" w:eastAsia="仿宋_GB2312" w:hAnsi="仿宋"/>
          <w:color w:val="000000"/>
          <w:sz w:val="32"/>
          <w:szCs w:val="32"/>
        </w:rPr>
      </w:pPr>
      <w:r>
        <w:rPr>
          <w:rFonts w:ascii="仿宋_GB2312" w:eastAsia="仿宋_GB2312" w:hAnsi="仿宋" w:hint="eastAsia"/>
          <w:color w:val="000000"/>
          <w:sz w:val="32"/>
          <w:szCs w:val="32"/>
        </w:rPr>
        <w:t>2018年一般公共预算财政拨款基本支出1301.77万元，其中：</w:t>
      </w:r>
    </w:p>
    <w:p w:rsidR="00934604" w:rsidRDefault="00FD0B1B">
      <w:pPr>
        <w:spacing w:line="600" w:lineRule="exact"/>
        <w:ind w:firstLine="645"/>
        <w:rPr>
          <w:rFonts w:ascii="仿宋_GB2312" w:eastAsia="仿宋_GB2312" w:hAnsi="仿宋"/>
          <w:color w:val="000000"/>
          <w:sz w:val="32"/>
          <w:szCs w:val="32"/>
        </w:rPr>
      </w:pPr>
      <w:r>
        <w:rPr>
          <w:rFonts w:ascii="仿宋_GB2312" w:eastAsia="仿宋_GB2312" w:hAnsi="仿宋" w:hint="eastAsia"/>
          <w:color w:val="000000"/>
          <w:sz w:val="32"/>
          <w:szCs w:val="32"/>
        </w:rPr>
        <w:t>人员经费1085.23万元，主要包括：基本工资、津贴补贴、奖金、绩效工资、机关事业单位基本养老保险缴费、职业年金缴费、其他社会保障缴费、其他工资福利支出、退休费、抚恤金、生活补助、医疗费、奖励金、住房公积金、其他对个人和家庭的补助支出等。</w:t>
      </w:r>
    </w:p>
    <w:p w:rsidR="00934604" w:rsidRDefault="00FD0B1B">
      <w:pPr>
        <w:spacing w:line="600" w:lineRule="exact"/>
        <w:ind w:firstLine="645"/>
        <w:rPr>
          <w:rFonts w:ascii="仿宋_GB2312" w:eastAsia="仿宋_GB2312" w:hAnsi="仿宋"/>
          <w:color w:val="000000"/>
          <w:sz w:val="32"/>
          <w:szCs w:val="32"/>
        </w:rPr>
      </w:pPr>
      <w:r>
        <w:rPr>
          <w:rFonts w:ascii="仿宋_GB2312" w:eastAsia="仿宋_GB2312" w:hAnsi="仿宋" w:hint="eastAsia"/>
          <w:color w:val="000000"/>
          <w:sz w:val="32"/>
          <w:szCs w:val="32"/>
        </w:rPr>
        <w:t xml:space="preserve">　　公用经费216.54万元，主要包括：办公费、水费、电费、邮电费、差旅费、维修（护）费、会议费、培训费、公务接待费、工会经费、福利费、公务用车运行维护费、其他交通费、其他商品和服务支出等。</w:t>
      </w:r>
    </w:p>
    <w:p w:rsidR="00934604" w:rsidRDefault="00FD0B1B">
      <w:pPr>
        <w:spacing w:line="600" w:lineRule="exact"/>
        <w:ind w:firstLine="640"/>
        <w:outlineLvl w:val="1"/>
        <w:rPr>
          <w:rStyle w:val="2Char"/>
          <w:rFonts w:ascii="黑体" w:eastAsia="黑体" w:hAnsi="黑体"/>
          <w:b w:val="0"/>
        </w:rPr>
      </w:pPr>
      <w:bookmarkStart w:id="44" w:name="_Toc15377215"/>
      <w:bookmarkStart w:id="45" w:name="_Toc15396609"/>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4"/>
      <w:bookmarkEnd w:id="45"/>
    </w:p>
    <w:p w:rsidR="00934604" w:rsidRDefault="00FD0B1B">
      <w:pPr>
        <w:spacing w:line="600" w:lineRule="exact"/>
        <w:ind w:firstLine="640"/>
        <w:outlineLvl w:val="2"/>
        <w:rPr>
          <w:rFonts w:ascii="仿宋" w:eastAsia="仿宋" w:hAnsi="仿宋"/>
          <w:b/>
          <w:color w:val="000000"/>
          <w:sz w:val="32"/>
          <w:szCs w:val="32"/>
        </w:rPr>
      </w:pPr>
      <w:bookmarkStart w:id="46" w:name="_Toc15377216"/>
      <w:r>
        <w:rPr>
          <w:rFonts w:ascii="仿宋" w:eastAsia="仿宋" w:hAnsi="仿宋" w:hint="eastAsia"/>
          <w:b/>
          <w:color w:val="000000"/>
          <w:sz w:val="32"/>
          <w:szCs w:val="32"/>
        </w:rPr>
        <w:t>（一）“三公”经费财政拨款支出决算总体情况说明</w:t>
      </w:r>
      <w:bookmarkEnd w:id="46"/>
    </w:p>
    <w:p w:rsidR="00934604" w:rsidRDefault="00FD0B1B">
      <w:pPr>
        <w:spacing w:line="600" w:lineRule="exact"/>
        <w:ind w:firstLine="640"/>
        <w:rPr>
          <w:rFonts w:ascii="仿宋_GB2312" w:eastAsia="仿宋_GB2312" w:hAnsi="仿宋"/>
          <w:color w:val="000000"/>
          <w:sz w:val="32"/>
          <w:szCs w:val="32"/>
        </w:rPr>
      </w:pPr>
      <w:r>
        <w:rPr>
          <w:rFonts w:ascii="仿宋_GB2312" w:eastAsia="仿宋_GB2312" w:hAnsi="仿宋" w:hint="eastAsia"/>
          <w:color w:val="000000"/>
          <w:sz w:val="32"/>
          <w:szCs w:val="32"/>
        </w:rPr>
        <w:t>2018年“三公”经费财政拨款支出决算为29.49万元，完成预算100%。</w:t>
      </w:r>
    </w:p>
    <w:p w:rsidR="00934604" w:rsidRDefault="00FD0B1B">
      <w:pPr>
        <w:spacing w:line="600" w:lineRule="exact"/>
        <w:ind w:firstLine="640"/>
        <w:rPr>
          <w:rFonts w:ascii="仿宋_GB2312" w:eastAsia="仿宋_GB2312" w:hAnsi="仿宋"/>
          <w:b/>
          <w:color w:val="000000" w:themeColor="text1"/>
          <w:sz w:val="32"/>
          <w:szCs w:val="32"/>
        </w:rPr>
      </w:pPr>
      <w:r>
        <w:rPr>
          <w:rFonts w:ascii="仿宋_GB2312" w:eastAsia="仿宋_GB2312" w:hAnsi="仿宋" w:hint="eastAsia"/>
          <w:b/>
          <w:color w:val="000000"/>
          <w:sz w:val="32"/>
          <w:szCs w:val="32"/>
        </w:rPr>
        <w:lastRenderedPageBreak/>
        <w:t>（上述“预算”口径为调整预</w:t>
      </w:r>
      <w:r>
        <w:rPr>
          <w:rFonts w:ascii="仿宋_GB2312" w:eastAsia="仿宋_GB2312" w:hAnsi="仿宋" w:hint="eastAsia"/>
          <w:b/>
          <w:color w:val="000000" w:themeColor="text1"/>
          <w:sz w:val="32"/>
          <w:szCs w:val="32"/>
        </w:rPr>
        <w:t>算数。）</w:t>
      </w:r>
    </w:p>
    <w:p w:rsidR="00934604" w:rsidRDefault="00FD0B1B">
      <w:pPr>
        <w:spacing w:line="600" w:lineRule="exact"/>
        <w:ind w:firstLine="640"/>
        <w:outlineLvl w:val="2"/>
        <w:rPr>
          <w:rFonts w:ascii="仿宋" w:eastAsia="仿宋" w:hAnsi="仿宋"/>
          <w:b/>
          <w:color w:val="000000"/>
          <w:sz w:val="32"/>
          <w:szCs w:val="32"/>
        </w:rPr>
      </w:pPr>
      <w:bookmarkStart w:id="47" w:name="_Toc15377217"/>
      <w:r>
        <w:rPr>
          <w:rFonts w:ascii="仿宋" w:eastAsia="仿宋" w:hAnsi="仿宋" w:hint="eastAsia"/>
          <w:b/>
          <w:color w:val="000000"/>
          <w:sz w:val="32"/>
          <w:szCs w:val="32"/>
        </w:rPr>
        <w:t>（二）“三公”经费财政拨款支出决算具体情况说明</w:t>
      </w:r>
      <w:bookmarkEnd w:id="47"/>
    </w:p>
    <w:p w:rsidR="00934604" w:rsidRDefault="00FD0B1B">
      <w:pPr>
        <w:spacing w:line="600" w:lineRule="exact"/>
        <w:ind w:firstLine="640"/>
        <w:rPr>
          <w:rFonts w:ascii="仿宋_GB2312" w:eastAsia="仿宋_GB2312" w:hAnsi="仿宋"/>
          <w:color w:val="000000"/>
          <w:sz w:val="32"/>
          <w:szCs w:val="32"/>
        </w:rPr>
      </w:pPr>
      <w:r>
        <w:rPr>
          <w:rFonts w:ascii="仿宋_GB2312" w:eastAsia="仿宋_GB2312" w:hAnsi="仿宋" w:hint="eastAsia"/>
          <w:color w:val="000000"/>
          <w:sz w:val="32"/>
          <w:szCs w:val="32"/>
        </w:rPr>
        <w:t>2018年“三公”经费财政拨款支出决算中，因公出国（境）费支出决算0万元，占0%；公务用车购置及运行维护费支出决算14.79万元，占50.15%；公务接待费支出决算14.7万元，占49.85%。具体情况如下：</w:t>
      </w:r>
    </w:p>
    <w:p w:rsidR="00934604" w:rsidRDefault="00FD0B1B">
      <w:pPr>
        <w:spacing w:line="600" w:lineRule="exact"/>
        <w:ind w:firstLine="640"/>
        <w:rPr>
          <w:rFonts w:ascii="仿宋_GB2312" w:eastAsia="仿宋_GB2312" w:hAnsi="仿宋"/>
          <w:color w:val="000000"/>
          <w:sz w:val="32"/>
          <w:szCs w:val="32"/>
        </w:rPr>
      </w:pPr>
      <w:r>
        <w:rPr>
          <w:rFonts w:ascii="仿宋_GB2312" w:eastAsia="仿宋_GB2312" w:hAnsi="仿宋" w:hint="eastAsia"/>
          <w:color w:val="000000"/>
          <w:sz w:val="32"/>
          <w:szCs w:val="32"/>
        </w:rPr>
        <w:t>（图8：“三公”经费财政拨款支出结构）（饼状图）</w:t>
      </w:r>
    </w:p>
    <w:p w:rsidR="00934604" w:rsidRDefault="0057641D">
      <w:pPr>
        <w:spacing w:line="600" w:lineRule="exact"/>
        <w:ind w:firstLine="640"/>
        <w:rPr>
          <w:rFonts w:ascii="仿宋_GB2312" w:eastAsia="仿宋_GB2312" w:hAnsi="仿宋"/>
          <w:color w:val="000000"/>
          <w:sz w:val="32"/>
          <w:szCs w:val="32"/>
        </w:rPr>
      </w:pPr>
      <w:r>
        <w:rPr>
          <w:rFonts w:ascii="仿宋_GB2312" w:eastAsia="仿宋_GB2312" w:hAnsi="仿宋"/>
          <w:color w:val="000000"/>
          <w:sz w:val="32"/>
          <w:szCs w:val="32"/>
        </w:rPr>
        <w:pict>
          <v:shape id="_x0000_s1034" type="#_x0000_t202" style="position:absolute;left:0;text-align:left;margin-left:0;margin-top:14.25pt;width:280.7pt;height:135.75pt;z-index:251665408;mso-position-horizontal:center;mso-width-relative:margin;mso-height-relative:margin">
            <v:textbox>
              <w:txbxContent>
                <w:p w:rsidR="00934604" w:rsidRDefault="00FD0B1B">
                  <w:r>
                    <w:rPr>
                      <w:rFonts w:hint="eastAsia"/>
                      <w:noProof/>
                    </w:rPr>
                    <w:drawing>
                      <wp:inline distT="0" distB="0" distL="0" distR="0">
                        <wp:extent cx="3352800" cy="1800225"/>
                        <wp:effectExtent l="1905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6"/>
                                <a:srcRect/>
                                <a:stretch>
                                  <a:fillRect/>
                                </a:stretch>
                              </pic:blipFill>
                              <pic:spPr>
                                <a:xfrm>
                                  <a:off x="0" y="0"/>
                                  <a:ext cx="3352800" cy="1800225"/>
                                </a:xfrm>
                                <a:prstGeom prst="rect">
                                  <a:avLst/>
                                </a:prstGeom>
                                <a:noFill/>
                                <a:ln w="9525">
                                  <a:noFill/>
                                  <a:miter lim="800000"/>
                                  <a:headEnd/>
                                  <a:tailEnd/>
                                </a:ln>
                              </pic:spPr>
                            </pic:pic>
                          </a:graphicData>
                        </a:graphic>
                      </wp:inline>
                    </w:drawing>
                  </w:r>
                </w:p>
                <w:p w:rsidR="00934604" w:rsidRDefault="00934604"/>
                <w:p w:rsidR="00934604" w:rsidRDefault="00934604"/>
                <w:p w:rsidR="00934604" w:rsidRDefault="00934604"/>
                <w:p w:rsidR="00934604" w:rsidRDefault="00934604"/>
              </w:txbxContent>
            </v:textbox>
          </v:shape>
        </w:pict>
      </w:r>
    </w:p>
    <w:p w:rsidR="00934604" w:rsidRDefault="00934604">
      <w:pPr>
        <w:spacing w:line="600" w:lineRule="exact"/>
        <w:ind w:firstLine="640"/>
        <w:rPr>
          <w:rFonts w:ascii="仿宋_GB2312" w:eastAsia="仿宋_GB2312" w:hAnsi="仿宋"/>
          <w:color w:val="000000"/>
          <w:sz w:val="32"/>
          <w:szCs w:val="32"/>
        </w:rPr>
      </w:pPr>
    </w:p>
    <w:p w:rsidR="00934604" w:rsidRDefault="00934604">
      <w:pPr>
        <w:spacing w:line="600" w:lineRule="exact"/>
        <w:ind w:firstLine="640"/>
        <w:rPr>
          <w:rFonts w:ascii="仿宋_GB2312" w:eastAsia="仿宋_GB2312" w:hAnsi="仿宋"/>
          <w:color w:val="000000"/>
          <w:sz w:val="32"/>
          <w:szCs w:val="32"/>
        </w:rPr>
      </w:pPr>
    </w:p>
    <w:p w:rsidR="00934604" w:rsidRDefault="00934604">
      <w:pPr>
        <w:spacing w:line="600" w:lineRule="exact"/>
        <w:ind w:firstLine="640"/>
        <w:rPr>
          <w:rFonts w:ascii="仿宋_GB2312" w:eastAsia="仿宋_GB2312" w:hAnsi="仿宋"/>
          <w:color w:val="000000"/>
          <w:sz w:val="32"/>
          <w:szCs w:val="32"/>
        </w:rPr>
      </w:pPr>
    </w:p>
    <w:p w:rsidR="00934604" w:rsidRDefault="00934604">
      <w:pPr>
        <w:spacing w:line="600" w:lineRule="exact"/>
        <w:ind w:firstLine="640"/>
        <w:rPr>
          <w:rFonts w:ascii="仿宋_GB2312" w:eastAsia="仿宋_GB2312" w:hAnsi="仿宋"/>
          <w:color w:val="000000"/>
          <w:sz w:val="32"/>
          <w:szCs w:val="32"/>
        </w:rPr>
      </w:pPr>
    </w:p>
    <w:p w:rsidR="00934604" w:rsidRDefault="00934604">
      <w:pPr>
        <w:spacing w:line="600" w:lineRule="exact"/>
        <w:ind w:firstLine="640"/>
        <w:rPr>
          <w:rFonts w:ascii="仿宋_GB2312" w:eastAsia="仿宋_GB2312" w:hAnsi="仿宋"/>
          <w:color w:val="000000"/>
          <w:sz w:val="32"/>
          <w:szCs w:val="32"/>
        </w:rPr>
      </w:pPr>
    </w:p>
    <w:p w:rsidR="00934604" w:rsidRDefault="00FD0B1B">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因公出国（境）经费支出0万元，</w:t>
      </w:r>
      <w:r>
        <w:rPr>
          <w:rStyle w:val="a7"/>
          <w:rFonts w:ascii="仿宋_GB2312" w:eastAsia="仿宋_GB2312" w:hAnsi="仿宋" w:hint="eastAsia"/>
          <w:b w:val="0"/>
          <w:bCs/>
          <w:color w:val="000000"/>
          <w:sz w:val="32"/>
          <w:szCs w:val="32"/>
        </w:rPr>
        <w:t>无预算。</w:t>
      </w:r>
      <w:r>
        <w:rPr>
          <w:rFonts w:ascii="仿宋_GB2312" w:eastAsia="仿宋_GB2312" w:hint="eastAsia"/>
          <w:color w:val="000000"/>
          <w:sz w:val="32"/>
          <w:szCs w:val="32"/>
        </w:rPr>
        <w:t>全年安排因公出国（境）团组0次，出国（境）0人。</w:t>
      </w:r>
    </w:p>
    <w:p w:rsidR="00934604" w:rsidRDefault="00FD0B1B">
      <w:pPr>
        <w:spacing w:line="600" w:lineRule="exact"/>
        <w:ind w:firstLine="640"/>
        <w:rPr>
          <w:rFonts w:ascii="仿宋_GB2312" w:eastAsia="仿宋_GB2312"/>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公务用车购置及运行维护费支出14.79万元,</w:t>
      </w:r>
      <w:r>
        <w:rPr>
          <w:rStyle w:val="a7"/>
          <w:rFonts w:ascii="仿宋_GB2312" w:eastAsia="仿宋_GB2312" w:hAnsi="仿宋" w:hint="eastAsia"/>
          <w:b w:val="0"/>
          <w:bCs/>
          <w:color w:val="000000"/>
          <w:sz w:val="32"/>
          <w:szCs w:val="32"/>
        </w:rPr>
        <w:t>完成预算100%。</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7年减少2.22万元，下降13.05</w:t>
      </w:r>
      <w:r>
        <w:rPr>
          <w:rFonts w:ascii="仿宋_GB2312" w:eastAsia="仿宋_GB2312"/>
          <w:color w:val="000000"/>
          <w:sz w:val="32"/>
          <w:szCs w:val="32"/>
        </w:rPr>
        <w:t>%</w:t>
      </w:r>
      <w:r>
        <w:rPr>
          <w:rFonts w:ascii="仿宋_GB2312" w:eastAsia="仿宋_GB2312" w:hint="eastAsia"/>
          <w:color w:val="000000"/>
          <w:sz w:val="32"/>
          <w:szCs w:val="32"/>
        </w:rPr>
        <w:t>。主要原因是机关运行中厉行节约，加强公务用车管理。</w:t>
      </w:r>
    </w:p>
    <w:p w:rsidR="00934604" w:rsidRDefault="00FD0B1B">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公务用车购置支出0万元。</w:t>
      </w:r>
      <w:r>
        <w:rPr>
          <w:rFonts w:ascii="仿宋_GB2312" w:eastAsia="仿宋_GB2312" w:hint="eastAsia"/>
          <w:color w:val="000000"/>
          <w:sz w:val="32"/>
          <w:szCs w:val="32"/>
        </w:rPr>
        <w:t>全年按规定更新购置公务用车0辆。截至</w:t>
      </w:r>
      <w:r>
        <w:rPr>
          <w:rFonts w:ascii="仿宋_GB2312" w:eastAsia="仿宋_GB2312"/>
          <w:color w:val="000000"/>
          <w:sz w:val="32"/>
          <w:szCs w:val="32"/>
        </w:rPr>
        <w:t>201</w:t>
      </w:r>
      <w:r>
        <w:rPr>
          <w:rFonts w:ascii="仿宋_GB2312" w:eastAsia="仿宋_GB2312" w:hint="eastAsia"/>
          <w:color w:val="000000"/>
          <w:sz w:val="32"/>
          <w:szCs w:val="32"/>
        </w:rPr>
        <w:t>8年</w:t>
      </w:r>
      <w:r>
        <w:rPr>
          <w:rFonts w:ascii="仿宋_GB2312" w:eastAsia="仿宋_GB2312"/>
          <w:color w:val="000000"/>
          <w:sz w:val="32"/>
          <w:szCs w:val="32"/>
        </w:rPr>
        <w:t>12</w:t>
      </w:r>
      <w:r>
        <w:rPr>
          <w:rFonts w:ascii="仿宋_GB2312" w:eastAsia="仿宋_GB2312" w:hint="eastAsia"/>
          <w:color w:val="000000"/>
          <w:sz w:val="32"/>
          <w:szCs w:val="32"/>
        </w:rPr>
        <w:t>月底，单位共有公务用车7辆，其中：</w:t>
      </w:r>
      <w:r>
        <w:rPr>
          <w:rFonts w:ascii="仿宋_GB2312" w:eastAsia="仿宋_GB2312" w:hAnsi="仿宋" w:hint="eastAsia"/>
          <w:sz w:val="32"/>
          <w:szCs w:val="32"/>
        </w:rPr>
        <w:t>特种专业技术用车4辆，分别为洒水车1辆，扫地车1辆，用于集镇保洁，皮卡车1辆，小型载货汽车1辆，</w:t>
      </w:r>
      <w:r>
        <w:rPr>
          <w:rFonts w:ascii="仿宋_GB2312" w:eastAsia="仿宋_GB2312" w:hAnsi="仿宋" w:hint="eastAsia"/>
          <w:sz w:val="32"/>
          <w:szCs w:val="32"/>
        </w:rPr>
        <w:lastRenderedPageBreak/>
        <w:t>用于防洪、宣传、值班等。小轿车3辆，用于公务运行</w:t>
      </w:r>
      <w:r>
        <w:rPr>
          <w:rFonts w:ascii="仿宋_GB2312" w:eastAsia="仿宋_GB2312" w:hint="eastAsia"/>
          <w:color w:val="000000"/>
          <w:sz w:val="32"/>
          <w:szCs w:val="32"/>
        </w:rPr>
        <w:t>。</w:t>
      </w:r>
    </w:p>
    <w:p w:rsidR="00934604" w:rsidRDefault="00FD0B1B">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公务用车运行维护费支出14.79万元。</w:t>
      </w:r>
      <w:r>
        <w:rPr>
          <w:rFonts w:ascii="仿宋_GB2312" w:eastAsia="仿宋_GB2312" w:hint="eastAsia"/>
          <w:color w:val="000000"/>
          <w:sz w:val="32"/>
          <w:szCs w:val="32"/>
        </w:rPr>
        <w:t>主要用于公务出差、下村等所需的公务用车燃料费、维修费、过路过桥费、保险费等支出。</w:t>
      </w:r>
    </w:p>
    <w:p w:rsidR="00934604" w:rsidRDefault="00FD0B1B">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公务接待费支出14.7万元，</w:t>
      </w:r>
      <w:r>
        <w:rPr>
          <w:rStyle w:val="a7"/>
          <w:rFonts w:ascii="仿宋_GB2312" w:eastAsia="仿宋_GB2312" w:hAnsi="仿宋" w:hint="eastAsia"/>
          <w:b w:val="0"/>
          <w:bCs/>
          <w:color w:val="000000"/>
          <w:sz w:val="32"/>
          <w:szCs w:val="32"/>
        </w:rPr>
        <w:t>完成预算100%。</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7年减少4.18万元，下降22.14</w:t>
      </w:r>
      <w:r>
        <w:rPr>
          <w:rFonts w:ascii="仿宋_GB2312" w:eastAsia="仿宋_GB2312"/>
          <w:color w:val="000000"/>
          <w:sz w:val="32"/>
          <w:szCs w:val="32"/>
        </w:rPr>
        <w:t>%</w:t>
      </w:r>
      <w:r>
        <w:rPr>
          <w:rFonts w:ascii="仿宋_GB2312" w:eastAsia="仿宋_GB2312" w:hint="eastAsia"/>
          <w:color w:val="000000"/>
          <w:sz w:val="32"/>
          <w:szCs w:val="32"/>
        </w:rPr>
        <w:t>。主要原因是严格公务接待范围，标准。</w:t>
      </w:r>
    </w:p>
    <w:p w:rsidR="00934604" w:rsidRDefault="00FD0B1B">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公务接待费主要用于执行公务、开展业务活动开支的交通费、住宿费、用餐费等。国内公务接待184批次，1960人次（不包括陪同人员），共计支出14.7万元，具体内容包括：接待水利、安监、交通、城管、环保、农业、住建、民政、食药监管等上级部门用餐支出。</w:t>
      </w:r>
    </w:p>
    <w:p w:rsidR="00934604" w:rsidRDefault="00FD0B1B">
      <w:pPr>
        <w:spacing w:line="600" w:lineRule="exact"/>
        <w:ind w:firstLineChars="200" w:firstLine="640"/>
        <w:rPr>
          <w:rFonts w:ascii="仿宋_GB2312" w:eastAsia="仿宋_GB2312"/>
          <w:color w:val="000000" w:themeColor="text1"/>
          <w:sz w:val="32"/>
          <w:szCs w:val="32"/>
        </w:rPr>
      </w:pPr>
      <w:r>
        <w:rPr>
          <w:rFonts w:ascii="仿宋_GB2312" w:eastAsia="仿宋_GB2312" w:hAnsi="仿宋" w:hint="eastAsia"/>
          <w:color w:val="000000"/>
          <w:sz w:val="32"/>
          <w:szCs w:val="32"/>
        </w:rPr>
        <w:t>本单位无外事接待支出。</w:t>
      </w:r>
    </w:p>
    <w:p w:rsidR="00934604" w:rsidRDefault="00FD0B1B">
      <w:pPr>
        <w:spacing w:line="600" w:lineRule="exact"/>
        <w:ind w:firstLine="640"/>
        <w:rPr>
          <w:rFonts w:ascii="仿宋_GB2312" w:eastAsia="仿宋_GB2312"/>
          <w:color w:val="000000"/>
          <w:sz w:val="32"/>
          <w:szCs w:val="32"/>
        </w:rPr>
      </w:pPr>
      <w:r>
        <w:rPr>
          <w:rFonts w:ascii="仿宋_GB2312" w:eastAsia="仿宋_GB2312" w:hAnsi="仿宋" w:hint="eastAsia"/>
          <w:color w:val="000000"/>
          <w:sz w:val="32"/>
          <w:szCs w:val="32"/>
        </w:rPr>
        <w:t>本单位无其他国内公务接待支出。</w:t>
      </w:r>
      <w:bookmarkStart w:id="48" w:name="_Toc15396610"/>
      <w:bookmarkStart w:id="49" w:name="_Toc15377218"/>
    </w:p>
    <w:p w:rsidR="00934604" w:rsidRDefault="00FD0B1B">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8"/>
      <w:bookmarkEnd w:id="49"/>
    </w:p>
    <w:p w:rsidR="00934604" w:rsidRDefault="00FD0B1B">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8年政府性基金预算拨款支出455.25万元。其中：</w:t>
      </w:r>
      <w:r>
        <w:rPr>
          <w:rFonts w:ascii="仿宋_GB2312" w:eastAsia="仿宋_GB2312" w:hAnsi="仿宋" w:hint="eastAsia"/>
          <w:sz w:val="32"/>
          <w:szCs w:val="32"/>
        </w:rPr>
        <w:t>征地拆迁棚户区改造支出400万元，被征地农民社保补助55.25万元。</w:t>
      </w:r>
    </w:p>
    <w:p w:rsidR="00934604" w:rsidRDefault="00FD0B1B">
      <w:pPr>
        <w:numPr>
          <w:ilvl w:val="0"/>
          <w:numId w:val="2"/>
        </w:numPr>
        <w:spacing w:line="600" w:lineRule="exact"/>
        <w:ind w:firstLine="640"/>
        <w:outlineLvl w:val="1"/>
        <w:rPr>
          <w:rStyle w:val="2Char"/>
          <w:rFonts w:ascii="黑体" w:eastAsia="黑体" w:hAnsi="黑体"/>
          <w:b w:val="0"/>
        </w:rPr>
      </w:pPr>
      <w:bookmarkStart w:id="50" w:name="_Toc15377219"/>
      <w:bookmarkStart w:id="51" w:name="_Toc15396611"/>
      <w:r>
        <w:rPr>
          <w:rStyle w:val="2Char"/>
          <w:rFonts w:ascii="黑体" w:eastAsia="黑体" w:hAnsi="黑体" w:hint="eastAsia"/>
          <w:b w:val="0"/>
        </w:rPr>
        <w:t>国有资本经营预算支出决算情况说明</w:t>
      </w:r>
      <w:bookmarkEnd w:id="50"/>
      <w:bookmarkEnd w:id="51"/>
    </w:p>
    <w:p w:rsidR="00934604" w:rsidRDefault="00FD0B1B">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本单位无国有资本经营预算拨款支出。</w:t>
      </w:r>
    </w:p>
    <w:p w:rsidR="00934604" w:rsidRDefault="00FD0B1B">
      <w:pPr>
        <w:pStyle w:val="a9"/>
        <w:numPr>
          <w:ilvl w:val="0"/>
          <w:numId w:val="3"/>
        </w:numPr>
        <w:spacing w:line="580" w:lineRule="exact"/>
        <w:ind w:firstLineChars="0"/>
        <w:rPr>
          <w:rStyle w:val="2Char"/>
          <w:rFonts w:ascii="黑体" w:eastAsia="黑体" w:hAnsi="黑体"/>
          <w:b w:val="0"/>
        </w:rPr>
      </w:pPr>
      <w:r>
        <w:rPr>
          <w:rStyle w:val="2Char"/>
          <w:rFonts w:ascii="黑体" w:eastAsia="黑体" w:hAnsi="黑体" w:hint="eastAsia"/>
          <w:b w:val="0"/>
        </w:rPr>
        <w:t>预算绩效情况说明</w:t>
      </w:r>
    </w:p>
    <w:p w:rsidR="00934604" w:rsidRDefault="00FD0B1B">
      <w:pPr>
        <w:numPr>
          <w:ilvl w:val="0"/>
          <w:numId w:val="4"/>
        </w:numPr>
        <w:spacing w:line="580" w:lineRule="exact"/>
        <w:ind w:firstLineChars="200" w:firstLine="643"/>
        <w:rPr>
          <w:rFonts w:ascii="仿宋" w:eastAsia="仿宋" w:hAnsi="仿宋" w:cs="楷体_GB2312"/>
          <w:b/>
          <w:bCs/>
          <w:sz w:val="32"/>
          <w:szCs w:val="32"/>
        </w:rPr>
      </w:pPr>
      <w:r>
        <w:rPr>
          <w:rFonts w:ascii="仿宋" w:eastAsia="仿宋" w:hAnsi="仿宋" w:cs="楷体_GB2312" w:hint="eastAsia"/>
          <w:b/>
          <w:bCs/>
          <w:sz w:val="32"/>
          <w:szCs w:val="32"/>
        </w:rPr>
        <w:t>预算绩效管理工作开展情况。</w:t>
      </w:r>
    </w:p>
    <w:p w:rsidR="00934604" w:rsidRDefault="00FD0B1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w:t>
      </w:r>
      <w:r>
        <w:rPr>
          <w:rFonts w:ascii="仿宋_GB2312" w:eastAsia="仿宋_GB2312" w:hAnsi="仿宋_GB2312" w:cs="仿宋_GB2312" w:hint="eastAsia"/>
          <w:sz w:val="32"/>
          <w:szCs w:val="32"/>
        </w:rPr>
        <w:lastRenderedPageBreak/>
        <w:t>制阶段，组织对4个项目开展了预算事前绩效评估，对4个项目编制了绩效目标，预算执行过程中，选取4个项目开展绩效监控，年终执行完毕后，对4个项目开展了绩效目标完成情况梳理填报。</w:t>
      </w:r>
    </w:p>
    <w:p w:rsidR="00934604" w:rsidRDefault="00FD0B1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本部门按要求对2018年部门整体支出开展绩效自评，从评价情况来看</w:t>
      </w:r>
      <w:r>
        <w:rPr>
          <w:rFonts w:ascii="仿宋_GB2312" w:eastAsia="仿宋_GB2312" w:hint="eastAsia"/>
          <w:sz w:val="32"/>
          <w:szCs w:val="32"/>
        </w:rPr>
        <w:t>我镇制度健全，预算合理，支出合规，运行情况良好。完成了年初设定的绩效目标，保障了机关的正常运转，促进了农业、民政、计划生育、文化教育、卫生、集镇管理等工作发展，充分发挥了财政资金的经济效益和社会效益。</w:t>
      </w:r>
      <w:r>
        <w:rPr>
          <w:rFonts w:ascii="仿宋_GB2312" w:eastAsia="仿宋_GB2312" w:hAnsi="仿宋_GB2312" w:cs="仿宋_GB2312" w:hint="eastAsia"/>
          <w:sz w:val="32"/>
          <w:szCs w:val="32"/>
        </w:rPr>
        <w:t>本部门还自行组织了1个项目绩效评价，从评价情况来看，</w:t>
      </w:r>
      <w:r>
        <w:rPr>
          <w:rFonts w:ascii="仿宋_GB2312" w:eastAsia="仿宋_GB2312" w:hAnsi="宋体" w:hint="eastAsia"/>
          <w:sz w:val="32"/>
          <w:szCs w:val="32"/>
          <w:lang w:val="zh-CN"/>
        </w:rPr>
        <w:t>师古镇市镇基础设施建设项目二期（共和路）项目于2014年5月立项，2015年6月开工，2016年4月完成竣工验收，2018年8月完成工程审计，项目处于镇产业示范园区，促进了园区企业生产发展，方便了当地群众出行，推动了师古社会和经济发展，加快将师古镇打造成商贸型小城镇</w:t>
      </w:r>
      <w:r>
        <w:rPr>
          <w:rFonts w:ascii="仿宋_GB2312" w:eastAsia="仿宋_GB2312" w:hAnsi="仿宋_GB2312" w:cs="仿宋_GB2312" w:hint="eastAsia"/>
          <w:sz w:val="32"/>
          <w:szCs w:val="32"/>
        </w:rPr>
        <w:t>。</w:t>
      </w:r>
    </w:p>
    <w:p w:rsidR="00934604" w:rsidRDefault="00FD0B1B">
      <w:pPr>
        <w:numPr>
          <w:ilvl w:val="0"/>
          <w:numId w:val="4"/>
        </w:numPr>
        <w:spacing w:line="580" w:lineRule="exact"/>
        <w:ind w:firstLineChars="200" w:firstLine="643"/>
        <w:rPr>
          <w:rFonts w:ascii="仿宋_GB2312" w:eastAsia="仿宋_GB2312" w:hAnsi="仿宋_GB2312" w:cs="仿宋_GB2312"/>
          <w:sz w:val="32"/>
          <w:szCs w:val="32"/>
        </w:rPr>
      </w:pPr>
      <w:r>
        <w:rPr>
          <w:rFonts w:ascii="仿宋" w:eastAsia="仿宋" w:hAnsi="仿宋" w:cs="楷体_GB2312" w:hint="eastAsia"/>
          <w:b/>
          <w:bCs/>
          <w:sz w:val="32"/>
          <w:szCs w:val="32"/>
        </w:rPr>
        <w:t>项目绩效目标完成情况。</w:t>
      </w:r>
    </w:p>
    <w:p w:rsidR="00934604" w:rsidRDefault="00FD0B1B">
      <w:pPr>
        <w:numPr>
          <w:ilvl w:val="0"/>
          <w:numId w:val="4"/>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本部门在2018年度部门决算中反映“机关运行保障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、“民生事业发展</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、“集镇管理”、“村级运转保障”等4个项目绩效目标实际完成情况。</w:t>
      </w:r>
      <w:r>
        <w:rPr>
          <w:rFonts w:ascii="仿宋_GB2312" w:eastAsia="仿宋_GB2312" w:hAnsi="仿宋_GB2312" w:cs="仿宋_GB2312" w:hint="eastAsia"/>
          <w:color w:val="FF0000"/>
          <w:sz w:val="32"/>
          <w:szCs w:val="32"/>
        </w:rPr>
        <w:t xml:space="preserve"> </w:t>
      </w:r>
    </w:p>
    <w:p w:rsidR="00934604" w:rsidRDefault="00FD0B1B">
      <w:pPr>
        <w:numPr>
          <w:ilvl w:val="0"/>
          <w:numId w:val="5"/>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关运行保障项目绩效目标完成情况综述。项目全年预算数40.88万元，调整预算数32.04万元，执行数为32.04万元，完成预算的100%。通过项目实施，保障了人代会的顺利召开、代表小组活动的正常开展，保障了纪委办案工作的顺利开展，完成工作中的各项公务接待、保障综治工</w:t>
      </w:r>
      <w:r>
        <w:rPr>
          <w:rFonts w:ascii="仿宋_GB2312" w:eastAsia="仿宋_GB2312" w:hAnsi="仿宋_GB2312" w:cs="仿宋_GB2312" w:hint="eastAsia"/>
          <w:sz w:val="32"/>
          <w:szCs w:val="32"/>
        </w:rPr>
        <w:lastRenderedPageBreak/>
        <w:t>作的日常开展，维护了社会的和谐稳定。发现的主要问题：纪检办案经费部分开支列入其他支出。下一步改进措施：针对纪委办案经费，今后将进一步确定支出范围，严格执行预算。</w:t>
      </w:r>
    </w:p>
    <w:p w:rsidR="00934604" w:rsidRDefault="00FD0B1B">
      <w:pPr>
        <w:numPr>
          <w:ilvl w:val="0"/>
          <w:numId w:val="5"/>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民生事业发展项目绩效目标完成情况综述。项目全年预算数189.32万元，调整预算数305.53万元，执行数为305.53万元，完成预算的100%。通过项目实施，保障了民生工作，促进社会事业稳步发展。发现的主要问题：计生、公共卫生、文化专项经费与年初预算存在一定差异。下一步改进措施：整合部分明细项目资金，提高资金使用效率，更好的保障民生及社会事业各项工作全面推进。</w:t>
      </w:r>
    </w:p>
    <w:p w:rsidR="00934604" w:rsidRDefault="00FD0B1B">
      <w:pPr>
        <w:numPr>
          <w:ilvl w:val="0"/>
          <w:numId w:val="5"/>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集镇管理项目绩效目标完成情况综述。项目全年预算数258万元，调整预算数1034.47万元，执行数为1034.47万元，完成预算的100%。通过项目实施，不断完善集镇基础设施，确保集镇干净整洁，保障路灯正常使用，消除安全隐患，为广大人民群众提供舒适的休闲娱乐场所。发现的主要问题：集镇基础设施等的维护费用较大。下一步改进措施：加强集镇管理，加大宣传力度，提升群众爱护公共基础设施的意识，通过管理和自觉维护，保护好集镇公共设施。</w:t>
      </w:r>
    </w:p>
    <w:p w:rsidR="00934604" w:rsidRDefault="00FD0B1B">
      <w:pPr>
        <w:adjustRightInd w:val="0"/>
        <w:snapToGrid w:val="0"/>
        <w:spacing w:line="580" w:lineRule="exact"/>
        <w:ind w:firstLineChars="200" w:firstLine="640"/>
        <w:rPr>
          <w:lang w:val="zh-CN"/>
        </w:rPr>
      </w:pPr>
      <w:r>
        <w:rPr>
          <w:rFonts w:ascii="仿宋_GB2312" w:eastAsia="仿宋_GB2312" w:hAnsi="仿宋_GB2312" w:cs="仿宋_GB2312" w:hint="eastAsia"/>
          <w:sz w:val="32"/>
          <w:szCs w:val="32"/>
        </w:rPr>
        <w:t>4.村级运转保障项目绩效目标完成情况综述。项目全年预算数544.86万元，调整预算数1113.87万元，执行数为1113.87万元，完成预算的100%。通过项目实施，保障村级运转及各项工作的顺利开展，通过一事一议完善和维护农村公共基础设施，圆满完成耕地地力补贴的发放等，保障广大</w:t>
      </w:r>
      <w:r>
        <w:rPr>
          <w:rFonts w:ascii="仿宋_GB2312" w:eastAsia="仿宋_GB2312" w:hAnsi="仿宋_GB2312" w:cs="仿宋_GB2312" w:hint="eastAsia"/>
          <w:sz w:val="32"/>
          <w:szCs w:val="32"/>
        </w:rPr>
        <w:lastRenderedPageBreak/>
        <w:t>群众的利益。发现的主要问题：</w:t>
      </w:r>
      <w:r>
        <w:rPr>
          <w:rFonts w:ascii="仿宋_GB2312" w:eastAsia="仿宋_GB2312" w:hint="eastAsia"/>
          <w:sz w:val="32"/>
          <w:szCs w:val="32"/>
          <w:lang w:val="zh-CN"/>
        </w:rPr>
        <w:t>个别村对运维费政策认识不足，对项目实施、资金使用程序不熟悉，导致项目申报、实施滞后</w:t>
      </w:r>
      <w:r>
        <w:rPr>
          <w:lang w:val="zh-CN"/>
        </w:rPr>
        <w:t>。</w:t>
      </w:r>
      <w:r>
        <w:rPr>
          <w:rFonts w:ascii="仿宋_GB2312" w:eastAsia="仿宋_GB2312" w:hAnsi="仿宋_GB2312" w:cs="仿宋_GB2312" w:hint="eastAsia"/>
          <w:sz w:val="32"/>
          <w:szCs w:val="32"/>
        </w:rPr>
        <w:t>下一步改进措施：加大培训力度，使各村更好的掌握相关政策，熟悉项目实施和资金使用程序，督促各村及时申报运维费。</w:t>
      </w:r>
    </w:p>
    <w:tbl>
      <w:tblPr>
        <w:tblpPr w:leftFromText="180" w:rightFromText="180" w:vertAnchor="text" w:horzAnchor="page" w:tblpXSpec="center" w:tblpY="423"/>
        <w:tblOverlap w:val="never"/>
        <w:tblW w:w="9960" w:type="dxa"/>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934604">
        <w:trPr>
          <w:trHeight w:val="1034"/>
        </w:trPr>
        <w:tc>
          <w:tcPr>
            <w:tcW w:w="9960" w:type="dxa"/>
            <w:gridSpan w:val="6"/>
            <w:tcMar>
              <w:top w:w="15" w:type="dxa"/>
              <w:left w:w="15" w:type="dxa"/>
              <w:bottom w:w="0" w:type="dxa"/>
              <w:right w:w="15" w:type="dxa"/>
            </w:tcMar>
            <w:vAlign w:val="center"/>
          </w:tcPr>
          <w:p w:rsidR="00934604" w:rsidRDefault="00FD0B1B">
            <w:pPr>
              <w:widowControl/>
              <w:ind w:leftChars="1200" w:left="3780" w:hangingChars="350" w:hanging="1260"/>
              <w:textAlignment w:val="center"/>
              <w:rPr>
                <w:rFonts w:ascii="黑体" w:eastAsia="黑体" w:hAnsi="黑体" w:cs="宋体"/>
                <w:bCs/>
                <w:color w:val="000000"/>
                <w:kern w:val="0"/>
                <w:sz w:val="36"/>
                <w:szCs w:val="36"/>
              </w:rPr>
            </w:pPr>
            <w:r>
              <w:rPr>
                <w:rFonts w:ascii="黑体" w:eastAsia="黑体" w:hAnsi="黑体" w:cs="宋体" w:hint="eastAsia"/>
                <w:bCs/>
                <w:color w:val="000000"/>
                <w:kern w:val="0"/>
                <w:sz w:val="36"/>
                <w:szCs w:val="36"/>
              </w:rPr>
              <w:t>项目支出绩效目标完成情况表</w:t>
            </w:r>
          </w:p>
          <w:p w:rsidR="00934604" w:rsidRDefault="00FD0B1B">
            <w:pPr>
              <w:widowControl/>
              <w:ind w:leftChars="1200" w:left="3780" w:hangingChars="350" w:hanging="1260"/>
              <w:textAlignment w:val="center"/>
              <w:rPr>
                <w:rFonts w:ascii="宋体" w:hAnsi="宋体" w:cs="宋体"/>
                <w:color w:val="000000"/>
                <w:sz w:val="36"/>
                <w:szCs w:val="36"/>
              </w:rPr>
            </w:pPr>
            <w:r>
              <w:rPr>
                <w:rFonts w:ascii="宋体" w:hAnsi="宋体" w:cs="宋体" w:hint="eastAsia"/>
                <w:color w:val="000000"/>
                <w:kern w:val="0"/>
                <w:sz w:val="36"/>
                <w:szCs w:val="36"/>
              </w:rPr>
              <w:t>(2018 年度)</w:t>
            </w:r>
          </w:p>
        </w:tc>
      </w:tr>
      <w:tr w:rsidR="00934604">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机关运行保障经费</w:t>
            </w:r>
          </w:p>
        </w:tc>
      </w:tr>
      <w:tr w:rsidR="00934604">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什邡市师古镇人民政府</w:t>
            </w:r>
          </w:p>
        </w:tc>
      </w:tr>
      <w:tr w:rsidR="0093460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32.04万元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32.04万元</w:t>
            </w:r>
          </w:p>
        </w:tc>
      </w:tr>
      <w:tr w:rsidR="00934604">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32.04万元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32.04万元</w:t>
            </w:r>
          </w:p>
        </w:tc>
      </w:tr>
      <w:tr w:rsidR="00934604">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jc w:val="center"/>
              <w:rPr>
                <w:rFonts w:ascii="宋体" w:hAnsi="宋体" w:cs="宋体"/>
                <w:color w:val="000000"/>
                <w:sz w:val="24"/>
              </w:rPr>
            </w:pPr>
            <w:r>
              <w:rPr>
                <w:rFonts w:ascii="宋体" w:hAnsi="宋体" w:cs="宋体" w:hint="eastAsia"/>
                <w:color w:val="000000"/>
                <w:sz w:val="24"/>
              </w:rPr>
              <w:t>0</w:t>
            </w:r>
          </w:p>
        </w:tc>
      </w:tr>
      <w:tr w:rsidR="0093460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934604">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1.召开人代会2次，举办代表小组活动4次</w:t>
            </w:r>
          </w:p>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2.培训村居监委会主任4次、完成纪委案件</w:t>
            </w:r>
          </w:p>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3.维护好13个村、3个社区的社会稳定</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4"/>
              </w:rPr>
              <w:t>4.完成好全年的公务接待任务</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1.召开人代会2次，举办代表小组活动4次</w:t>
            </w:r>
          </w:p>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2.培训村居监委会主任4次、完成纪委案件</w:t>
            </w:r>
          </w:p>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3.维护好了13个村、3个社区的社会稳定</w:t>
            </w:r>
          </w:p>
          <w:p w:rsidR="00934604" w:rsidRDefault="00FD0B1B">
            <w:pPr>
              <w:widowControl/>
              <w:textAlignment w:val="center"/>
              <w:rPr>
                <w:rFonts w:ascii="宋体" w:hAnsi="宋体" w:cs="宋体"/>
                <w:color w:val="000000"/>
                <w:sz w:val="24"/>
              </w:rPr>
            </w:pPr>
            <w:r>
              <w:rPr>
                <w:rFonts w:ascii="宋体" w:hAnsi="宋体" w:cs="宋体" w:hint="eastAsia"/>
                <w:color w:val="000000"/>
                <w:sz w:val="24"/>
              </w:rPr>
              <w:t>4.完成了全年的公务接待任务</w:t>
            </w:r>
          </w:p>
        </w:tc>
      </w:tr>
      <w:tr w:rsidR="00934604">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934604">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人大会议、纪检办案、综治维稳、公务接待</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1.召开人代会2次，举办代表小组活动4次</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2.培训村居监委会主任4次、完成纪委案件</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3.维护好13个村、3个社区的社会稳定</w:t>
            </w:r>
          </w:p>
          <w:p w:rsidR="00934604" w:rsidRDefault="00FD0B1B">
            <w:pPr>
              <w:widowControl/>
              <w:textAlignment w:val="center"/>
              <w:rPr>
                <w:rFonts w:ascii="宋体" w:hAnsi="宋体" w:cs="宋体"/>
                <w:color w:val="000000"/>
                <w:sz w:val="24"/>
              </w:rPr>
            </w:pPr>
            <w:r>
              <w:rPr>
                <w:rFonts w:ascii="宋体" w:hAnsi="宋体" w:cs="宋体" w:hint="eastAsia"/>
                <w:color w:val="000000"/>
                <w:sz w:val="20"/>
                <w:szCs w:val="20"/>
              </w:rPr>
              <w:t>4.公务接待餐费不超过80元/人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1.召开人代会2次，举办代表小组活动4次</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2.培训村居监委会主任4次、完成纪委案件</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3.维护好13个村、3个社区的社会稳定</w:t>
            </w:r>
          </w:p>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0"/>
                <w:szCs w:val="20"/>
              </w:rPr>
              <w:t>4.公务接待餐费控制在每人80元以下</w:t>
            </w:r>
          </w:p>
        </w:tc>
      </w:tr>
      <w:tr w:rsidR="00934604">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完成机关运转各项目</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100%</w:t>
            </w:r>
          </w:p>
        </w:tc>
      </w:tr>
      <w:tr w:rsidR="0093460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2018年12月前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2018年12月</w:t>
            </w:r>
          </w:p>
        </w:tc>
      </w:tr>
      <w:tr w:rsidR="0093460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人大经费</w:t>
            </w:r>
          </w:p>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纪检办案经费</w:t>
            </w:r>
          </w:p>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维稳支出</w:t>
            </w:r>
          </w:p>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公务接待费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人大经费4.91万元</w:t>
            </w:r>
          </w:p>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纪检办案0.41万元</w:t>
            </w:r>
          </w:p>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维稳支出12.03万元</w:t>
            </w:r>
          </w:p>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公务接待费14.7万元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人大经费4.91万元</w:t>
            </w:r>
          </w:p>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纪检办案0.41万元</w:t>
            </w:r>
          </w:p>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维稳支出12.03万元</w:t>
            </w:r>
          </w:p>
          <w:p w:rsidR="00934604" w:rsidRDefault="00FD0B1B">
            <w:pPr>
              <w:widowControl/>
              <w:textAlignment w:val="center"/>
              <w:rPr>
                <w:rFonts w:ascii="宋体" w:hAnsi="宋体" w:cs="宋体"/>
                <w:color w:val="000000"/>
                <w:sz w:val="24"/>
              </w:rPr>
            </w:pPr>
            <w:r>
              <w:rPr>
                <w:rFonts w:ascii="宋体" w:hAnsi="宋体" w:cs="宋体" w:hint="eastAsia"/>
                <w:color w:val="000000"/>
                <w:sz w:val="24"/>
              </w:rPr>
              <w:t>公务接待费14.7万元</w:t>
            </w:r>
          </w:p>
        </w:tc>
      </w:tr>
      <w:tr w:rsidR="0093460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体制调整前一直持续</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体制调整前一直持续</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持续</w:t>
            </w:r>
          </w:p>
        </w:tc>
      </w:tr>
      <w:tr w:rsidR="0093460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100%</w:t>
            </w:r>
          </w:p>
        </w:tc>
      </w:tr>
      <w:tr w:rsidR="0093460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社会满意度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100%</w:t>
            </w:r>
          </w:p>
        </w:tc>
      </w:tr>
    </w:tbl>
    <w:p w:rsidR="00934604" w:rsidRDefault="00934604">
      <w:pPr>
        <w:rPr>
          <w:rFonts w:ascii="Calibri" w:hAnsi="Calibri"/>
        </w:rPr>
      </w:pPr>
    </w:p>
    <w:tbl>
      <w:tblPr>
        <w:tblpPr w:leftFromText="180" w:rightFromText="180" w:vertAnchor="text" w:horzAnchor="page" w:tblpXSpec="center" w:tblpY="423"/>
        <w:tblOverlap w:val="never"/>
        <w:tblW w:w="9960" w:type="dxa"/>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934604">
        <w:trPr>
          <w:trHeight w:val="1034"/>
        </w:trPr>
        <w:tc>
          <w:tcPr>
            <w:tcW w:w="9960" w:type="dxa"/>
            <w:gridSpan w:val="6"/>
            <w:tcMar>
              <w:top w:w="15" w:type="dxa"/>
              <w:left w:w="15" w:type="dxa"/>
              <w:bottom w:w="0" w:type="dxa"/>
              <w:right w:w="15" w:type="dxa"/>
            </w:tcMar>
            <w:vAlign w:val="center"/>
          </w:tcPr>
          <w:p w:rsidR="00934604" w:rsidRDefault="00FD0B1B">
            <w:pPr>
              <w:widowControl/>
              <w:ind w:leftChars="1200" w:left="3780" w:hangingChars="350" w:hanging="1260"/>
              <w:textAlignment w:val="center"/>
              <w:rPr>
                <w:rFonts w:ascii="黑体" w:eastAsia="黑体" w:hAnsi="黑体" w:cs="宋体"/>
                <w:bCs/>
                <w:color w:val="000000"/>
                <w:kern w:val="0"/>
                <w:sz w:val="36"/>
                <w:szCs w:val="36"/>
              </w:rPr>
            </w:pPr>
            <w:r>
              <w:rPr>
                <w:rFonts w:ascii="黑体" w:eastAsia="黑体" w:hAnsi="黑体" w:cs="宋体" w:hint="eastAsia"/>
                <w:bCs/>
                <w:color w:val="000000"/>
                <w:kern w:val="0"/>
                <w:sz w:val="36"/>
                <w:szCs w:val="36"/>
              </w:rPr>
              <w:t>项目支出绩效目标完成情况表</w:t>
            </w:r>
          </w:p>
          <w:p w:rsidR="00934604" w:rsidRDefault="00FD0B1B">
            <w:pPr>
              <w:widowControl/>
              <w:ind w:leftChars="1200" w:left="3780" w:hangingChars="350" w:hanging="1260"/>
              <w:textAlignment w:val="center"/>
              <w:rPr>
                <w:rFonts w:ascii="宋体" w:hAnsi="宋体" w:cs="宋体"/>
                <w:color w:val="000000"/>
                <w:sz w:val="36"/>
                <w:szCs w:val="36"/>
              </w:rPr>
            </w:pPr>
            <w:r>
              <w:rPr>
                <w:rFonts w:ascii="宋体" w:hAnsi="宋体" w:cs="宋体" w:hint="eastAsia"/>
                <w:color w:val="000000"/>
                <w:kern w:val="0"/>
                <w:sz w:val="36"/>
                <w:szCs w:val="36"/>
              </w:rPr>
              <w:t>(2018 年度)</w:t>
            </w:r>
          </w:p>
        </w:tc>
      </w:tr>
      <w:tr w:rsidR="00934604">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民生事业发展</w:t>
            </w:r>
          </w:p>
        </w:tc>
      </w:tr>
      <w:tr w:rsidR="00934604">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什邡市师古镇人民政府</w:t>
            </w:r>
          </w:p>
        </w:tc>
      </w:tr>
      <w:tr w:rsidR="0093460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Theme="minorEastAsia" w:eastAsiaTheme="minorEastAsia" w:hAnsiTheme="minorEastAsia" w:cs="仿宋_GB2312" w:hint="eastAsia"/>
                <w:sz w:val="24"/>
              </w:rPr>
              <w:t>305.53</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Theme="minorEastAsia" w:eastAsiaTheme="minorEastAsia" w:hAnsiTheme="minorEastAsia" w:cs="仿宋_GB2312" w:hint="eastAsia"/>
                <w:sz w:val="24"/>
              </w:rPr>
              <w:t>305.53</w:t>
            </w:r>
            <w:r>
              <w:rPr>
                <w:rFonts w:ascii="宋体" w:hAnsi="宋体" w:cs="宋体" w:hint="eastAsia"/>
                <w:color w:val="000000"/>
                <w:sz w:val="24"/>
              </w:rPr>
              <w:t>万元</w:t>
            </w:r>
          </w:p>
        </w:tc>
      </w:tr>
      <w:tr w:rsidR="00934604">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Theme="minorEastAsia" w:eastAsiaTheme="minorEastAsia" w:hAnsiTheme="minorEastAsia" w:cs="仿宋_GB2312" w:hint="eastAsia"/>
                <w:sz w:val="24"/>
              </w:rPr>
              <w:t>305.53</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Theme="minorEastAsia" w:eastAsiaTheme="minorEastAsia" w:hAnsiTheme="minorEastAsia" w:cs="仿宋_GB2312" w:hint="eastAsia"/>
                <w:sz w:val="24"/>
              </w:rPr>
              <w:t>305.53</w:t>
            </w:r>
            <w:r>
              <w:rPr>
                <w:rFonts w:ascii="宋体" w:hAnsi="宋体" w:cs="宋体" w:hint="eastAsia"/>
                <w:color w:val="000000"/>
                <w:sz w:val="24"/>
              </w:rPr>
              <w:t>万元</w:t>
            </w:r>
          </w:p>
        </w:tc>
      </w:tr>
      <w:tr w:rsidR="00934604">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jc w:val="center"/>
              <w:rPr>
                <w:rFonts w:ascii="宋体" w:hAnsi="宋体" w:cs="宋体"/>
                <w:color w:val="000000"/>
                <w:sz w:val="24"/>
              </w:rPr>
            </w:pPr>
            <w:r>
              <w:rPr>
                <w:rFonts w:ascii="宋体" w:hAnsi="宋体" w:cs="宋体" w:hint="eastAsia"/>
                <w:color w:val="000000"/>
                <w:sz w:val="24"/>
              </w:rPr>
              <w:t>0</w:t>
            </w:r>
          </w:p>
        </w:tc>
      </w:tr>
      <w:tr w:rsidR="0093460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年度目标完</w:t>
            </w:r>
            <w:r>
              <w:rPr>
                <w:rFonts w:ascii="宋体" w:hAnsi="宋体" w:cs="宋体" w:hint="eastAsia"/>
                <w:color w:val="000000"/>
                <w:kern w:val="0"/>
                <w:sz w:val="24"/>
              </w:rPr>
              <w:lastRenderedPageBreak/>
              <w:t>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934604">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1.开展文化活动20场</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2.组织义务献血，完成目标任务，开展食品安全检查至少6次</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3.完成孕前优生健康检查任务，做好计生日常工作</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lastRenderedPageBreak/>
              <w:t>4.保障三资中心人员工资</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5.做好水利设施维护</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6.完成义务兵优待金发放</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7.保障敬老院工作人员经费</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8.做好全年农村特困人员供养经费的发放</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9.做好干部抚恤费发放</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10.做好被征地农民社保补助发放</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lastRenderedPageBreak/>
              <w:t>1.开展文化活动20场</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2.组织义务献血，完成目标任务，开展食品安全检查8次</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3.完成孕前优生健康检查任务，做好计生日常工作</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lastRenderedPageBreak/>
              <w:t>4.及时发放三资中心人员工资</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5.做好全年的水利设施维护</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6.及时发放义务兵优待金</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7. 及时发放敬老院工作人员工资</w:t>
            </w:r>
          </w:p>
          <w:p w:rsidR="00934604" w:rsidRDefault="00FD0B1B">
            <w:pPr>
              <w:widowControl/>
              <w:textAlignment w:val="center"/>
              <w:rPr>
                <w:rFonts w:ascii="宋体" w:hAnsi="宋体" w:cs="宋体"/>
                <w:color w:val="000000"/>
                <w:sz w:val="20"/>
                <w:szCs w:val="20"/>
              </w:rPr>
            </w:pPr>
            <w:r>
              <w:rPr>
                <w:rFonts w:ascii="宋体" w:hAnsi="宋体" w:cs="宋体" w:hint="eastAsia"/>
                <w:color w:val="000000"/>
                <w:sz w:val="20"/>
                <w:szCs w:val="20"/>
              </w:rPr>
              <w:t>8.及时发放农村特困人员供养经费</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9.及时发放干部抚恤费</w:t>
            </w:r>
          </w:p>
          <w:p w:rsidR="00934604" w:rsidRDefault="00FD0B1B">
            <w:pPr>
              <w:widowControl/>
              <w:textAlignment w:val="center"/>
              <w:rPr>
                <w:rFonts w:ascii="宋体" w:hAnsi="宋体" w:cs="宋体"/>
                <w:color w:val="000000"/>
                <w:sz w:val="24"/>
              </w:rPr>
            </w:pPr>
            <w:r>
              <w:rPr>
                <w:rFonts w:ascii="宋体" w:hAnsi="宋体" w:cs="宋体" w:hint="eastAsia"/>
                <w:color w:val="000000"/>
                <w:sz w:val="20"/>
                <w:szCs w:val="20"/>
              </w:rPr>
              <w:t>10.及时发放被征地农民社保补助</w:t>
            </w:r>
          </w:p>
        </w:tc>
      </w:tr>
      <w:tr w:rsidR="00934604">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934604">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文化活动</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公共卫生</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计生工作</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三资管理</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水利设施维护</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义务兵优待</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敬老院管理人员</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农村特困人员供养</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抚恤金</w:t>
            </w:r>
          </w:p>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0"/>
                <w:szCs w:val="20"/>
              </w:rPr>
              <w:t>被征地农民社保补助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textAlignment w:val="center"/>
              <w:rPr>
                <w:rFonts w:ascii="宋体" w:hAnsi="宋体" w:cs="宋体"/>
                <w:color w:val="000000"/>
                <w:sz w:val="20"/>
                <w:szCs w:val="20"/>
              </w:rPr>
            </w:pPr>
            <w:r>
              <w:rPr>
                <w:rFonts w:ascii="宋体" w:hAnsi="宋体" w:cs="宋体" w:hint="eastAsia"/>
                <w:color w:val="000000"/>
                <w:sz w:val="20"/>
                <w:szCs w:val="20"/>
              </w:rPr>
              <w:t>文化活动20场</w:t>
            </w:r>
          </w:p>
          <w:p w:rsidR="00934604" w:rsidRDefault="00FD0B1B">
            <w:pPr>
              <w:widowControl/>
              <w:textAlignment w:val="center"/>
              <w:rPr>
                <w:rFonts w:ascii="宋体" w:hAnsi="宋体" w:cs="宋体"/>
                <w:color w:val="000000"/>
                <w:sz w:val="20"/>
                <w:szCs w:val="20"/>
              </w:rPr>
            </w:pPr>
            <w:r>
              <w:rPr>
                <w:rFonts w:ascii="宋体" w:hAnsi="宋体" w:cs="宋体" w:hint="eastAsia"/>
                <w:color w:val="000000"/>
                <w:sz w:val="20"/>
                <w:szCs w:val="20"/>
              </w:rPr>
              <w:t>食品安全检查6次，完成义务献血任务</w:t>
            </w:r>
          </w:p>
          <w:p w:rsidR="00934604" w:rsidRDefault="00FD0B1B">
            <w:pPr>
              <w:widowControl/>
              <w:textAlignment w:val="center"/>
              <w:rPr>
                <w:rFonts w:ascii="宋体" w:hAnsi="宋体" w:cs="宋体"/>
                <w:color w:val="000000"/>
                <w:sz w:val="20"/>
                <w:szCs w:val="20"/>
              </w:rPr>
            </w:pPr>
            <w:r>
              <w:rPr>
                <w:rFonts w:ascii="宋体" w:hAnsi="宋体" w:cs="宋体" w:hint="eastAsia"/>
                <w:color w:val="000000"/>
                <w:sz w:val="20"/>
                <w:szCs w:val="20"/>
              </w:rPr>
              <w:t>计生手术费3万元，完成孕优检查</w:t>
            </w:r>
          </w:p>
          <w:p w:rsidR="00934604" w:rsidRDefault="00FD0B1B">
            <w:pPr>
              <w:widowControl/>
              <w:textAlignment w:val="center"/>
              <w:rPr>
                <w:rFonts w:ascii="宋体" w:hAnsi="宋体" w:cs="宋体"/>
                <w:color w:val="000000"/>
                <w:sz w:val="20"/>
                <w:szCs w:val="20"/>
              </w:rPr>
            </w:pPr>
            <w:r>
              <w:rPr>
                <w:rFonts w:ascii="宋体" w:hAnsi="宋体" w:cs="宋体" w:hint="eastAsia"/>
                <w:color w:val="000000"/>
                <w:sz w:val="20"/>
                <w:szCs w:val="20"/>
              </w:rPr>
              <w:t>发放三资中心4人工资</w:t>
            </w:r>
          </w:p>
          <w:p w:rsidR="00934604" w:rsidRDefault="00FD0B1B">
            <w:pPr>
              <w:widowControl/>
              <w:textAlignment w:val="center"/>
              <w:rPr>
                <w:rFonts w:ascii="宋体" w:hAnsi="宋体" w:cs="宋体"/>
                <w:color w:val="000000"/>
                <w:sz w:val="20"/>
                <w:szCs w:val="20"/>
              </w:rPr>
            </w:pPr>
            <w:r>
              <w:rPr>
                <w:rFonts w:ascii="宋体" w:hAnsi="宋体" w:cs="宋体" w:hint="eastAsia"/>
                <w:color w:val="000000"/>
                <w:sz w:val="20"/>
                <w:szCs w:val="20"/>
              </w:rPr>
              <w:t>维护13个村水利实施</w:t>
            </w:r>
          </w:p>
          <w:p w:rsidR="00934604" w:rsidRDefault="00FD0B1B">
            <w:pPr>
              <w:widowControl/>
              <w:textAlignment w:val="center"/>
              <w:rPr>
                <w:rFonts w:ascii="宋体" w:hAnsi="宋体" w:cs="宋体"/>
                <w:color w:val="000000"/>
                <w:sz w:val="20"/>
                <w:szCs w:val="20"/>
              </w:rPr>
            </w:pPr>
            <w:r>
              <w:rPr>
                <w:rFonts w:ascii="宋体" w:hAnsi="宋体" w:cs="宋体" w:hint="eastAsia"/>
                <w:color w:val="000000"/>
                <w:sz w:val="20"/>
                <w:szCs w:val="20"/>
              </w:rPr>
              <w:t>发放21人义务兵优待金</w:t>
            </w:r>
          </w:p>
          <w:p w:rsidR="00934604" w:rsidRDefault="00FD0B1B">
            <w:pPr>
              <w:widowControl/>
              <w:textAlignment w:val="center"/>
              <w:rPr>
                <w:rFonts w:ascii="宋体" w:hAnsi="宋体" w:cs="宋体"/>
                <w:color w:val="000000"/>
                <w:sz w:val="20"/>
                <w:szCs w:val="20"/>
              </w:rPr>
            </w:pPr>
            <w:r>
              <w:rPr>
                <w:rFonts w:ascii="宋体" w:hAnsi="宋体" w:cs="宋体" w:hint="eastAsia"/>
                <w:color w:val="000000"/>
                <w:sz w:val="20"/>
                <w:szCs w:val="20"/>
              </w:rPr>
              <w:t>发放敬老院管理人员11人工资</w:t>
            </w:r>
          </w:p>
          <w:p w:rsidR="00934604" w:rsidRDefault="00FD0B1B">
            <w:pPr>
              <w:widowControl/>
              <w:textAlignment w:val="center"/>
              <w:rPr>
                <w:rFonts w:ascii="宋体" w:hAnsi="宋体" w:cs="宋体"/>
                <w:color w:val="000000"/>
                <w:sz w:val="20"/>
                <w:szCs w:val="20"/>
              </w:rPr>
            </w:pPr>
            <w:r>
              <w:rPr>
                <w:rFonts w:ascii="宋体" w:hAnsi="宋体" w:cs="宋体" w:hint="eastAsia"/>
                <w:color w:val="000000"/>
                <w:sz w:val="20"/>
                <w:szCs w:val="20"/>
              </w:rPr>
              <w:t>发放农村特困人员供养经费177人</w:t>
            </w:r>
          </w:p>
          <w:p w:rsidR="00934604" w:rsidRDefault="00FD0B1B">
            <w:pPr>
              <w:widowControl/>
              <w:textAlignment w:val="center"/>
              <w:rPr>
                <w:rFonts w:ascii="宋体" w:hAnsi="宋体" w:cs="宋体"/>
                <w:color w:val="000000"/>
                <w:sz w:val="20"/>
                <w:szCs w:val="20"/>
              </w:rPr>
            </w:pPr>
            <w:r>
              <w:rPr>
                <w:rFonts w:ascii="宋体" w:hAnsi="宋体" w:cs="宋体" w:hint="eastAsia"/>
                <w:color w:val="000000"/>
                <w:sz w:val="20"/>
                <w:szCs w:val="20"/>
              </w:rPr>
              <w:t>发放抚恤金</w:t>
            </w:r>
          </w:p>
          <w:p w:rsidR="00934604" w:rsidRDefault="00FD0B1B">
            <w:pPr>
              <w:widowControl/>
              <w:textAlignment w:val="center"/>
              <w:rPr>
                <w:rFonts w:ascii="宋体" w:hAnsi="宋体" w:cs="宋体"/>
                <w:color w:val="000000"/>
                <w:sz w:val="20"/>
                <w:szCs w:val="20"/>
              </w:rPr>
            </w:pPr>
            <w:r>
              <w:rPr>
                <w:rFonts w:ascii="宋体" w:hAnsi="宋体" w:cs="宋体" w:hint="eastAsia"/>
                <w:color w:val="000000"/>
                <w:sz w:val="20"/>
                <w:szCs w:val="20"/>
              </w:rPr>
              <w:t>发放被征地农民社保补助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textAlignment w:val="center"/>
              <w:rPr>
                <w:rFonts w:ascii="宋体" w:hAnsi="宋体" w:cs="宋体"/>
                <w:color w:val="000000"/>
                <w:sz w:val="20"/>
                <w:szCs w:val="20"/>
              </w:rPr>
            </w:pPr>
            <w:r>
              <w:rPr>
                <w:rFonts w:ascii="宋体" w:hAnsi="宋体" w:cs="宋体" w:hint="eastAsia"/>
                <w:color w:val="000000"/>
                <w:sz w:val="20"/>
                <w:szCs w:val="20"/>
              </w:rPr>
              <w:t>文化活动20场</w:t>
            </w:r>
          </w:p>
          <w:p w:rsidR="00934604" w:rsidRDefault="00FD0B1B">
            <w:pPr>
              <w:widowControl/>
              <w:textAlignment w:val="center"/>
              <w:rPr>
                <w:rFonts w:ascii="宋体" w:hAnsi="宋体" w:cs="宋体"/>
                <w:color w:val="000000"/>
                <w:sz w:val="20"/>
                <w:szCs w:val="20"/>
              </w:rPr>
            </w:pPr>
            <w:r>
              <w:rPr>
                <w:rFonts w:ascii="宋体" w:hAnsi="宋体" w:cs="宋体" w:hint="eastAsia"/>
                <w:color w:val="000000"/>
                <w:sz w:val="20"/>
                <w:szCs w:val="20"/>
              </w:rPr>
              <w:t>食品安全检查8次，完成义务献血任务</w:t>
            </w:r>
          </w:p>
          <w:p w:rsidR="00934604" w:rsidRDefault="00FD0B1B">
            <w:pPr>
              <w:widowControl/>
              <w:textAlignment w:val="center"/>
              <w:rPr>
                <w:rFonts w:ascii="宋体" w:hAnsi="宋体" w:cs="宋体"/>
                <w:color w:val="000000"/>
                <w:sz w:val="20"/>
                <w:szCs w:val="20"/>
              </w:rPr>
            </w:pPr>
            <w:r>
              <w:rPr>
                <w:rFonts w:ascii="宋体" w:hAnsi="宋体" w:cs="宋体" w:hint="eastAsia"/>
                <w:color w:val="000000"/>
                <w:sz w:val="20"/>
                <w:szCs w:val="20"/>
              </w:rPr>
              <w:t>计生手术费3万元，完成孕优检查</w:t>
            </w:r>
          </w:p>
          <w:p w:rsidR="00934604" w:rsidRDefault="00FD0B1B">
            <w:pPr>
              <w:widowControl/>
              <w:textAlignment w:val="center"/>
              <w:rPr>
                <w:rFonts w:ascii="宋体" w:hAnsi="宋体" w:cs="宋体"/>
                <w:color w:val="000000"/>
                <w:sz w:val="20"/>
                <w:szCs w:val="20"/>
              </w:rPr>
            </w:pPr>
            <w:r>
              <w:rPr>
                <w:rFonts w:ascii="宋体" w:hAnsi="宋体" w:cs="宋体" w:hint="eastAsia"/>
                <w:color w:val="000000"/>
                <w:sz w:val="20"/>
                <w:szCs w:val="20"/>
              </w:rPr>
              <w:t>发放三资中心4人工资</w:t>
            </w:r>
          </w:p>
          <w:p w:rsidR="00934604" w:rsidRDefault="00FD0B1B">
            <w:pPr>
              <w:widowControl/>
              <w:textAlignment w:val="center"/>
              <w:rPr>
                <w:rFonts w:ascii="宋体" w:hAnsi="宋体" w:cs="宋体"/>
                <w:color w:val="000000"/>
                <w:sz w:val="20"/>
                <w:szCs w:val="20"/>
              </w:rPr>
            </w:pPr>
            <w:r>
              <w:rPr>
                <w:rFonts w:ascii="宋体" w:hAnsi="宋体" w:cs="宋体" w:hint="eastAsia"/>
                <w:color w:val="000000"/>
                <w:sz w:val="20"/>
                <w:szCs w:val="20"/>
              </w:rPr>
              <w:t>维护13个村水利实施</w:t>
            </w:r>
          </w:p>
          <w:p w:rsidR="00934604" w:rsidRDefault="00FD0B1B">
            <w:pPr>
              <w:widowControl/>
              <w:textAlignment w:val="center"/>
              <w:rPr>
                <w:rFonts w:ascii="宋体" w:hAnsi="宋体" w:cs="宋体"/>
                <w:color w:val="000000"/>
                <w:sz w:val="20"/>
                <w:szCs w:val="20"/>
              </w:rPr>
            </w:pPr>
            <w:r>
              <w:rPr>
                <w:rFonts w:ascii="宋体" w:hAnsi="宋体" w:cs="宋体" w:hint="eastAsia"/>
                <w:color w:val="000000"/>
                <w:sz w:val="20"/>
                <w:szCs w:val="20"/>
              </w:rPr>
              <w:t>发放36人义务兵优待金</w:t>
            </w:r>
          </w:p>
          <w:p w:rsidR="00934604" w:rsidRDefault="00FD0B1B">
            <w:pPr>
              <w:widowControl/>
              <w:textAlignment w:val="center"/>
              <w:rPr>
                <w:rFonts w:ascii="宋体" w:hAnsi="宋体" w:cs="宋体"/>
                <w:color w:val="000000"/>
                <w:sz w:val="20"/>
                <w:szCs w:val="20"/>
              </w:rPr>
            </w:pPr>
            <w:r>
              <w:rPr>
                <w:rFonts w:ascii="宋体" w:hAnsi="宋体" w:cs="宋体" w:hint="eastAsia"/>
                <w:color w:val="000000"/>
                <w:sz w:val="20"/>
                <w:szCs w:val="20"/>
              </w:rPr>
              <w:t>发放敬老院管理人员11人工资</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发放农村特困人员供养经费177人</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完成抚恤金发放</w:t>
            </w:r>
          </w:p>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0"/>
                <w:szCs w:val="20"/>
              </w:rPr>
              <w:t>完成被征地农民社保补助</w:t>
            </w:r>
          </w:p>
        </w:tc>
      </w:tr>
      <w:tr w:rsidR="00934604">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完成各项计划</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100%</w:t>
            </w:r>
          </w:p>
        </w:tc>
      </w:tr>
      <w:tr w:rsidR="0093460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2018年12月前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2018年12月</w:t>
            </w:r>
          </w:p>
        </w:tc>
      </w:tr>
      <w:tr w:rsidR="0093460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文化活动</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公共卫生</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计生工作</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三资管理</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水利设施维护</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义务兵优待</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敬老院管理人员</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农村特困人员供养</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抚恤金</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被征地农民社保补助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文化活动4.77万元</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公共卫生7.17万元</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计生工作5.64万元</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三资管理10.23万元</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水利设施维护17.5万元</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义务兵优待53.25万元</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敬老院管理人员30.44万元</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农村特困人员供养111.14万元</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抚恤金10.14万元</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被征地农民社保补助55.25万元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文化活动4.77万元</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公共卫生7.17万元</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计生工作5.64万元</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三资管理10.23万元</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水利设施维护17.5万元</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义务兵优待53.25万元</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敬老院管理人员30.44万元</w:t>
            </w:r>
          </w:p>
          <w:p w:rsidR="00934604" w:rsidRDefault="00FD0B1B">
            <w:pPr>
              <w:widowControl/>
              <w:textAlignment w:val="center"/>
              <w:rPr>
                <w:rFonts w:ascii="宋体" w:hAnsi="宋体" w:cs="宋体"/>
                <w:color w:val="000000"/>
                <w:sz w:val="20"/>
                <w:szCs w:val="20"/>
              </w:rPr>
            </w:pPr>
            <w:r>
              <w:rPr>
                <w:rFonts w:ascii="宋体" w:hAnsi="宋体" w:cs="宋体" w:hint="eastAsia"/>
                <w:color w:val="000000"/>
                <w:sz w:val="20"/>
                <w:szCs w:val="20"/>
              </w:rPr>
              <w:t>农村特困人员供养111.14万元</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抚恤金10.14万元</w:t>
            </w:r>
          </w:p>
          <w:p w:rsidR="00934604" w:rsidRDefault="00FD0B1B">
            <w:pPr>
              <w:widowControl/>
              <w:textAlignment w:val="center"/>
              <w:rPr>
                <w:rFonts w:ascii="宋体" w:hAnsi="宋体" w:cs="宋体"/>
                <w:color w:val="000000"/>
                <w:sz w:val="20"/>
                <w:szCs w:val="20"/>
              </w:rPr>
            </w:pPr>
            <w:r>
              <w:rPr>
                <w:rFonts w:ascii="宋体" w:hAnsi="宋体" w:cs="宋体" w:hint="eastAsia"/>
                <w:color w:val="000000"/>
                <w:sz w:val="20"/>
                <w:szCs w:val="20"/>
              </w:rPr>
              <w:t>被征地农民社保补助55.25万元</w:t>
            </w:r>
          </w:p>
        </w:tc>
      </w:tr>
      <w:tr w:rsidR="0093460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社会效益</w:t>
            </w:r>
          </w:p>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民生、社会事业发展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保障民生，促进社会事业稳步发展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保障民生，促进社会事业稳步发展</w:t>
            </w:r>
          </w:p>
        </w:tc>
      </w:tr>
      <w:tr w:rsidR="0093460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体制调整前一直持续</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体制调整前一直持续</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持续</w:t>
            </w:r>
          </w:p>
        </w:tc>
      </w:tr>
      <w:tr w:rsidR="0093460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85%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90%</w:t>
            </w:r>
          </w:p>
        </w:tc>
      </w:tr>
      <w:tr w:rsidR="0093460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社会满意度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85%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90%</w:t>
            </w:r>
          </w:p>
        </w:tc>
      </w:tr>
    </w:tbl>
    <w:p w:rsidR="00934604" w:rsidRDefault="00934604">
      <w:pPr>
        <w:spacing w:line="580" w:lineRule="exact"/>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934604">
        <w:trPr>
          <w:trHeight w:val="1034"/>
        </w:trPr>
        <w:tc>
          <w:tcPr>
            <w:tcW w:w="9960" w:type="dxa"/>
            <w:gridSpan w:val="6"/>
            <w:tcMar>
              <w:top w:w="15" w:type="dxa"/>
              <w:left w:w="15" w:type="dxa"/>
              <w:bottom w:w="0" w:type="dxa"/>
              <w:right w:w="15" w:type="dxa"/>
            </w:tcMar>
            <w:vAlign w:val="center"/>
          </w:tcPr>
          <w:p w:rsidR="00934604" w:rsidRDefault="00FD0B1B">
            <w:pPr>
              <w:widowControl/>
              <w:ind w:leftChars="1200" w:left="3780" w:hangingChars="350" w:hanging="1260"/>
              <w:textAlignment w:val="center"/>
              <w:rPr>
                <w:rFonts w:ascii="黑体" w:eastAsia="黑体" w:hAnsi="黑体" w:cs="宋体"/>
                <w:bCs/>
                <w:color w:val="000000"/>
                <w:kern w:val="0"/>
                <w:sz w:val="36"/>
                <w:szCs w:val="36"/>
              </w:rPr>
            </w:pPr>
            <w:r>
              <w:rPr>
                <w:rFonts w:ascii="黑体" w:eastAsia="黑体" w:hAnsi="黑体" w:cs="宋体" w:hint="eastAsia"/>
                <w:bCs/>
                <w:color w:val="000000"/>
                <w:kern w:val="0"/>
                <w:sz w:val="36"/>
                <w:szCs w:val="36"/>
              </w:rPr>
              <w:t>项目支出绩效目标完成情况表</w:t>
            </w:r>
          </w:p>
          <w:p w:rsidR="00934604" w:rsidRDefault="00FD0B1B">
            <w:pPr>
              <w:widowControl/>
              <w:ind w:leftChars="1200" w:left="3780" w:hangingChars="350" w:hanging="1260"/>
              <w:textAlignment w:val="center"/>
              <w:rPr>
                <w:rFonts w:ascii="宋体" w:hAnsi="宋体" w:cs="宋体"/>
                <w:color w:val="000000"/>
                <w:sz w:val="36"/>
                <w:szCs w:val="36"/>
              </w:rPr>
            </w:pPr>
            <w:r>
              <w:rPr>
                <w:rFonts w:ascii="宋体" w:hAnsi="宋体" w:cs="宋体" w:hint="eastAsia"/>
                <w:color w:val="000000"/>
                <w:kern w:val="0"/>
                <w:sz w:val="36"/>
                <w:szCs w:val="36"/>
              </w:rPr>
              <w:t>(2018 年度)</w:t>
            </w:r>
          </w:p>
        </w:tc>
      </w:tr>
      <w:tr w:rsidR="00934604">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集镇管理</w:t>
            </w:r>
          </w:p>
        </w:tc>
      </w:tr>
      <w:tr w:rsidR="00934604">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什邡市师古镇人民政府</w:t>
            </w:r>
          </w:p>
        </w:tc>
      </w:tr>
      <w:tr w:rsidR="0093460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Theme="minorEastAsia" w:eastAsiaTheme="minorEastAsia" w:hAnsiTheme="minorEastAsia" w:cs="仿宋_GB2312" w:hint="eastAsia"/>
                <w:sz w:val="24"/>
              </w:rPr>
              <w:t>1034.47</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Theme="minorEastAsia" w:eastAsiaTheme="minorEastAsia" w:hAnsiTheme="minorEastAsia" w:cs="仿宋_GB2312" w:hint="eastAsia"/>
                <w:sz w:val="24"/>
              </w:rPr>
              <w:t>1034.47</w:t>
            </w:r>
            <w:r>
              <w:rPr>
                <w:rFonts w:ascii="宋体" w:hAnsi="宋体" w:cs="宋体" w:hint="eastAsia"/>
                <w:color w:val="000000"/>
                <w:sz w:val="24"/>
              </w:rPr>
              <w:t>万元</w:t>
            </w:r>
          </w:p>
        </w:tc>
      </w:tr>
      <w:tr w:rsidR="00934604">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Theme="minorEastAsia" w:eastAsiaTheme="minorEastAsia" w:hAnsiTheme="minorEastAsia" w:cs="仿宋_GB2312" w:hint="eastAsia"/>
                <w:sz w:val="24"/>
              </w:rPr>
              <w:t>1034.47</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Theme="minorEastAsia" w:eastAsiaTheme="minorEastAsia" w:hAnsiTheme="minorEastAsia" w:cs="仿宋_GB2312" w:hint="eastAsia"/>
                <w:sz w:val="24"/>
              </w:rPr>
              <w:t>1034.47</w:t>
            </w:r>
            <w:r>
              <w:rPr>
                <w:rFonts w:ascii="宋体" w:hAnsi="宋体" w:cs="宋体" w:hint="eastAsia"/>
                <w:color w:val="000000"/>
                <w:sz w:val="24"/>
              </w:rPr>
              <w:t>万元</w:t>
            </w:r>
          </w:p>
        </w:tc>
      </w:tr>
      <w:tr w:rsidR="00934604">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jc w:val="center"/>
              <w:rPr>
                <w:rFonts w:ascii="宋体" w:hAnsi="宋体" w:cs="宋体"/>
                <w:color w:val="000000"/>
                <w:sz w:val="24"/>
              </w:rPr>
            </w:pPr>
            <w:r>
              <w:rPr>
                <w:rFonts w:ascii="宋体" w:hAnsi="宋体" w:cs="宋体" w:hint="eastAsia"/>
                <w:color w:val="000000"/>
                <w:sz w:val="24"/>
              </w:rPr>
              <w:t>0</w:t>
            </w:r>
          </w:p>
        </w:tc>
      </w:tr>
      <w:tr w:rsidR="0093460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934604">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1、集镇清扫保洁城区道路约35万平方米；集镇绿化面积21万平方米；</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2、集镇水费：保证10座公厕，1辆洒水车用水</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3、集镇电费：保证473盏集镇路灯用电</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 xml:space="preserve">4、基础设施维修维护：维护水篦子230个，井盖267个。                               </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5、城管人员经费：保证城管11人工资发放</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6.维护管理好保障性住房</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7.推进棚户区改造配套基础设施项目</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1、集镇清扫保洁城区道路约35万平方米；集镇绿化面积21万平方米；</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2、集镇水费：保证了10座公厕，1辆洒水车用水</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3、集镇电费：保证了473盏集镇路灯用电</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 xml:space="preserve">4、基础设施维修维护：维护水篦子230个，井盖267个。                               </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5、城管人员经费：保证城管11人工资发放</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6.维护管理好保障性住房</w:t>
            </w:r>
          </w:p>
          <w:p w:rsidR="00934604" w:rsidRDefault="00FD0B1B">
            <w:pPr>
              <w:widowControl/>
              <w:textAlignment w:val="center"/>
              <w:rPr>
                <w:rFonts w:ascii="宋体" w:hAnsi="宋体" w:cs="宋体"/>
                <w:color w:val="000000"/>
                <w:sz w:val="24"/>
              </w:rPr>
            </w:pPr>
            <w:r>
              <w:rPr>
                <w:rFonts w:ascii="宋体" w:hAnsi="宋体" w:cs="宋体" w:hint="eastAsia"/>
                <w:color w:val="000000"/>
                <w:sz w:val="20"/>
                <w:szCs w:val="20"/>
              </w:rPr>
              <w:t>7.推进棚户区改造配套基础设施项目</w:t>
            </w:r>
          </w:p>
        </w:tc>
      </w:tr>
      <w:tr w:rsidR="00934604">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934604">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集镇保洁绿化</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集镇电费</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集镇水费</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集镇维修</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城管人员经费</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保障性住房管理</w:t>
            </w:r>
          </w:p>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0"/>
                <w:szCs w:val="20"/>
              </w:rPr>
              <w:t>棚户区改造配套基础设施</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1、集镇保洁约35万平方米；集镇绿化面积21万平方米；</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2、保证10座公厕，1辆洒水车用水</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3、保证473盏集镇路灯用电</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 xml:space="preserve">4、维护水篦子230个，井盖267个                               </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5、保证城管11人工资发放</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6.维护管理好保障性住房</w:t>
            </w:r>
          </w:p>
          <w:p w:rsidR="00934604" w:rsidRDefault="00FD0B1B">
            <w:pPr>
              <w:widowControl/>
              <w:textAlignment w:val="center"/>
              <w:rPr>
                <w:rFonts w:ascii="宋体" w:hAnsi="宋体" w:cs="宋体"/>
                <w:color w:val="000000"/>
                <w:sz w:val="20"/>
                <w:szCs w:val="20"/>
              </w:rPr>
            </w:pPr>
            <w:r>
              <w:rPr>
                <w:rFonts w:ascii="宋体" w:hAnsi="宋体" w:cs="宋体" w:hint="eastAsia"/>
                <w:color w:val="000000"/>
                <w:sz w:val="20"/>
                <w:szCs w:val="20"/>
              </w:rPr>
              <w:t>7.推进棚户区改造配套基础设施项目</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1、集镇保洁约35万平方米；集镇绿化面积21万平方米；</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2、保证了10座公厕，1辆洒水车用水</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3、保证了473盏集镇路灯用电</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 xml:space="preserve">4、维护水篦子230个，井盖267个                               </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5、保证城管11人工资发放</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6.维护管理好保障性住房</w:t>
            </w:r>
          </w:p>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0"/>
                <w:szCs w:val="20"/>
              </w:rPr>
              <w:t>7.推进棚户区改造配套基础设施项目</w:t>
            </w:r>
          </w:p>
        </w:tc>
      </w:tr>
      <w:tr w:rsidR="00934604">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完成各项计划</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100%</w:t>
            </w:r>
          </w:p>
        </w:tc>
      </w:tr>
      <w:tr w:rsidR="0093460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2018年12月前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2018年12月</w:t>
            </w:r>
          </w:p>
        </w:tc>
      </w:tr>
      <w:tr w:rsidR="0093460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集镇管理维护日常经费</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保障性住房管理</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棚户区改造配套基础设施</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集镇管理维护日常经费425.3万元</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保障性住房管理32.36万元</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棚户区改造配套基础设施576.81万元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集镇管理维护日常经费425.3万元</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保障性住房管理32.36万元</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棚户区改造配套基础设施576.81万元</w:t>
            </w:r>
          </w:p>
        </w:tc>
      </w:tr>
      <w:tr w:rsidR="0093460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社会效益</w:t>
            </w:r>
          </w:p>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完善集镇基础设施，确保集镇干净整洁</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完善集镇基础设施，确保集镇干净整洁，为广大人民群众提供舒适的休闲娱乐场所</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完善集镇基础设施，确保集镇干净整洁，为广大人民群众提供舒适的休闲娱乐场所</w:t>
            </w:r>
          </w:p>
        </w:tc>
      </w:tr>
      <w:tr w:rsidR="0093460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体制调整前一直持续</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体制调整前一直持续</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持续</w:t>
            </w:r>
          </w:p>
        </w:tc>
      </w:tr>
      <w:tr w:rsidR="0093460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85%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90%</w:t>
            </w:r>
          </w:p>
        </w:tc>
      </w:tr>
      <w:tr w:rsidR="0093460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社会满意度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85%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90%</w:t>
            </w:r>
          </w:p>
        </w:tc>
      </w:tr>
    </w:tbl>
    <w:p w:rsidR="00934604" w:rsidRDefault="00934604">
      <w:pPr>
        <w:spacing w:line="580" w:lineRule="exact"/>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934604">
        <w:trPr>
          <w:trHeight w:val="1034"/>
        </w:trPr>
        <w:tc>
          <w:tcPr>
            <w:tcW w:w="9960" w:type="dxa"/>
            <w:gridSpan w:val="6"/>
            <w:tcMar>
              <w:top w:w="15" w:type="dxa"/>
              <w:left w:w="15" w:type="dxa"/>
              <w:bottom w:w="0" w:type="dxa"/>
              <w:right w:w="15" w:type="dxa"/>
            </w:tcMar>
            <w:vAlign w:val="center"/>
          </w:tcPr>
          <w:p w:rsidR="00934604" w:rsidRDefault="00FD0B1B">
            <w:pPr>
              <w:widowControl/>
              <w:ind w:leftChars="1300" w:left="3990" w:hangingChars="350" w:hanging="1260"/>
              <w:textAlignment w:val="center"/>
              <w:rPr>
                <w:rFonts w:ascii="黑体" w:eastAsia="黑体" w:hAnsi="黑体" w:cs="宋体"/>
                <w:bCs/>
                <w:color w:val="000000"/>
                <w:kern w:val="0"/>
                <w:sz w:val="36"/>
                <w:szCs w:val="36"/>
              </w:rPr>
            </w:pPr>
            <w:r>
              <w:rPr>
                <w:rFonts w:ascii="黑体" w:eastAsia="黑体" w:hAnsi="黑体" w:cs="宋体" w:hint="eastAsia"/>
                <w:bCs/>
                <w:color w:val="000000"/>
                <w:kern w:val="0"/>
                <w:sz w:val="36"/>
                <w:szCs w:val="36"/>
              </w:rPr>
              <w:lastRenderedPageBreak/>
              <w:t>项目支出绩效目标完成情况表</w:t>
            </w:r>
          </w:p>
          <w:p w:rsidR="00934604" w:rsidRDefault="00FD0B1B">
            <w:pPr>
              <w:widowControl/>
              <w:ind w:leftChars="1300" w:left="3990" w:hangingChars="350" w:hanging="1260"/>
              <w:textAlignment w:val="center"/>
              <w:rPr>
                <w:rFonts w:ascii="宋体" w:hAnsi="宋体" w:cs="宋体"/>
                <w:color w:val="000000"/>
                <w:sz w:val="36"/>
                <w:szCs w:val="36"/>
              </w:rPr>
            </w:pPr>
            <w:r>
              <w:rPr>
                <w:rFonts w:ascii="宋体" w:hAnsi="宋体" w:cs="宋体" w:hint="eastAsia"/>
                <w:color w:val="000000"/>
                <w:kern w:val="0"/>
                <w:sz w:val="36"/>
                <w:szCs w:val="36"/>
              </w:rPr>
              <w:t>(2018 年度)</w:t>
            </w:r>
          </w:p>
        </w:tc>
      </w:tr>
      <w:tr w:rsidR="00934604">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基层活动和运行经费</w:t>
            </w:r>
          </w:p>
        </w:tc>
      </w:tr>
      <w:tr w:rsidR="00934604">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什邡市师古镇人民政府</w:t>
            </w:r>
          </w:p>
        </w:tc>
      </w:tr>
      <w:tr w:rsidR="0093460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Theme="minorEastAsia" w:eastAsiaTheme="minorEastAsia" w:hAnsiTheme="minorEastAsia" w:cs="仿宋_GB2312" w:hint="eastAsia"/>
                <w:sz w:val="24"/>
              </w:rPr>
              <w:t>1113.87</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Theme="minorEastAsia" w:eastAsiaTheme="minorEastAsia" w:hAnsiTheme="minorEastAsia" w:cs="仿宋_GB2312" w:hint="eastAsia"/>
                <w:sz w:val="24"/>
              </w:rPr>
              <w:t>1113.87</w:t>
            </w:r>
            <w:r>
              <w:rPr>
                <w:rFonts w:ascii="宋体" w:hAnsi="宋体" w:cs="宋体" w:hint="eastAsia"/>
                <w:color w:val="000000"/>
                <w:sz w:val="24"/>
              </w:rPr>
              <w:t>万元</w:t>
            </w:r>
          </w:p>
        </w:tc>
      </w:tr>
      <w:tr w:rsidR="00934604">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Theme="minorEastAsia" w:eastAsiaTheme="minorEastAsia" w:hAnsiTheme="minorEastAsia" w:cs="仿宋_GB2312" w:hint="eastAsia"/>
                <w:sz w:val="24"/>
              </w:rPr>
              <w:t>1113.87</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Theme="minorEastAsia" w:eastAsiaTheme="minorEastAsia" w:hAnsiTheme="minorEastAsia" w:cs="仿宋_GB2312" w:hint="eastAsia"/>
                <w:sz w:val="24"/>
              </w:rPr>
              <w:t>1113.87</w:t>
            </w:r>
            <w:r>
              <w:rPr>
                <w:rFonts w:ascii="宋体" w:hAnsi="宋体" w:cs="宋体" w:hint="eastAsia"/>
                <w:color w:val="000000"/>
                <w:sz w:val="24"/>
              </w:rPr>
              <w:t>万元</w:t>
            </w:r>
          </w:p>
        </w:tc>
      </w:tr>
      <w:tr w:rsidR="00934604">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jc w:val="center"/>
              <w:rPr>
                <w:rFonts w:ascii="宋体" w:hAnsi="宋体" w:cs="宋体"/>
                <w:color w:val="000000"/>
                <w:sz w:val="24"/>
              </w:rPr>
            </w:pPr>
            <w:r>
              <w:rPr>
                <w:rFonts w:ascii="宋体" w:hAnsi="宋体" w:cs="宋体" w:hint="eastAsia"/>
                <w:color w:val="000000"/>
                <w:sz w:val="24"/>
              </w:rPr>
              <w:t>0</w:t>
            </w:r>
          </w:p>
        </w:tc>
      </w:tr>
      <w:tr w:rsidR="0093460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934604">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①安排好全镇13个村3个社区的基层组织活动费</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②按体制调整核定标准安排好13个村的公共服务运行维护费</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③按组织部核定金额安排好村社区日常办公经费</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④按体制核定安排好村社区远程网络维护</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⑤保障好村社区及组干部报酬</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⑥保障好村社区干部保险</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⑦及时发放退职干部定补及慰问</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⑧及时发放耕地地力补贴</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⑨安排好一事一议财政奖补资金</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①拨付全镇13个村3个社区的基层组织活动费</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②按体制调整核定标准拨付13个村的公共服务运行维护费</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③按组织部核定金额拨付村社区日常办公经费</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④按体制核定拨付村社区远程网络维护</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⑤完成村社区及组干部报酬的发放</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⑥完成村社区干部保险的缴费</w:t>
            </w:r>
          </w:p>
          <w:p w:rsidR="00934604" w:rsidRDefault="00FD0B1B">
            <w:pPr>
              <w:widowControl/>
              <w:textAlignment w:val="center"/>
              <w:rPr>
                <w:rFonts w:ascii="宋体" w:hAnsi="宋体" w:cs="宋体"/>
                <w:color w:val="000000"/>
                <w:sz w:val="20"/>
                <w:szCs w:val="20"/>
              </w:rPr>
            </w:pPr>
            <w:r>
              <w:rPr>
                <w:rFonts w:ascii="宋体" w:hAnsi="宋体" w:cs="宋体" w:hint="eastAsia"/>
                <w:color w:val="000000"/>
                <w:sz w:val="20"/>
                <w:szCs w:val="20"/>
              </w:rPr>
              <w:t>⑦完成退职干部定补及慰问的发放</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⑧完成耕地地力补贴的发放</w:t>
            </w:r>
          </w:p>
          <w:p w:rsidR="00934604" w:rsidRDefault="00FD0B1B">
            <w:pPr>
              <w:widowControl/>
              <w:textAlignment w:val="center"/>
              <w:rPr>
                <w:rFonts w:ascii="宋体" w:hAnsi="宋体" w:cs="宋体"/>
                <w:color w:val="000000"/>
                <w:sz w:val="24"/>
              </w:rPr>
            </w:pPr>
            <w:r>
              <w:rPr>
                <w:rFonts w:ascii="宋体" w:hAnsi="宋体" w:cs="宋体" w:hint="eastAsia"/>
                <w:color w:val="000000"/>
                <w:sz w:val="20"/>
                <w:szCs w:val="20"/>
              </w:rPr>
              <w:t>⑨完成一事一议财政奖补资金的拨付</w:t>
            </w:r>
          </w:p>
        </w:tc>
      </w:tr>
      <w:tr w:rsidR="00934604">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934604">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村社区干部报酬</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组干部报酬</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村社区干部保险</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退职干部定补、慰问</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村社区及组办公费</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远程网络维护</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基层组织活动</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耕地地力补贴</w:t>
            </w:r>
          </w:p>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0"/>
                <w:szCs w:val="20"/>
              </w:rPr>
              <w:t>一事一议财政奖补</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textAlignment w:val="center"/>
              <w:rPr>
                <w:rFonts w:ascii="宋体" w:hAnsi="宋体" w:cs="宋体"/>
                <w:color w:val="000000"/>
                <w:sz w:val="20"/>
                <w:szCs w:val="20"/>
              </w:rPr>
            </w:pPr>
            <w:r>
              <w:rPr>
                <w:rFonts w:ascii="宋体" w:hAnsi="宋体" w:cs="宋体" w:hint="eastAsia"/>
                <w:color w:val="000000"/>
                <w:sz w:val="20"/>
                <w:szCs w:val="20"/>
              </w:rPr>
              <w:t>1.村干部61人（1750*6+1700*7+1590*6+1540*7+1420*21+1370*14）*12人，社区干部11人（2650*3+2200*8）*12</w:t>
            </w:r>
          </w:p>
          <w:p w:rsidR="00934604" w:rsidRDefault="00FD0B1B">
            <w:pPr>
              <w:widowControl/>
              <w:textAlignment w:val="center"/>
              <w:rPr>
                <w:rFonts w:ascii="宋体" w:hAnsi="宋体" w:cs="宋体"/>
                <w:color w:val="000000"/>
                <w:sz w:val="20"/>
                <w:szCs w:val="20"/>
              </w:rPr>
            </w:pPr>
            <w:r>
              <w:rPr>
                <w:rFonts w:ascii="宋体" w:hAnsi="宋体" w:cs="宋体" w:hint="eastAsia"/>
                <w:color w:val="000000"/>
                <w:sz w:val="20"/>
                <w:szCs w:val="20"/>
              </w:rPr>
              <w:t>2.组干部262人，550元/人月</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3.村社区干部保险213200元</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4.</w:t>
            </w:r>
            <w:r>
              <w:rPr>
                <w:rFonts w:hint="eastAsia"/>
                <w:sz w:val="20"/>
                <w:szCs w:val="20"/>
              </w:rPr>
              <w:t xml:space="preserve"> </w:t>
            </w:r>
            <w:r>
              <w:rPr>
                <w:rFonts w:hint="eastAsia"/>
                <w:sz w:val="20"/>
                <w:szCs w:val="20"/>
              </w:rPr>
              <w:t>退职干部</w:t>
            </w:r>
            <w:r>
              <w:rPr>
                <w:rFonts w:ascii="宋体" w:hAnsi="宋体" w:cs="宋体" w:hint="eastAsia"/>
                <w:color w:val="000000"/>
                <w:sz w:val="20"/>
                <w:szCs w:val="20"/>
              </w:rPr>
              <w:t>定补：任职20-29年35人，1920元/人年，任职30年以上28人，2400元/人年慰问：任职6-9年107人，400元/人年；任</w:t>
            </w:r>
            <w:r>
              <w:rPr>
                <w:rFonts w:ascii="宋体" w:hAnsi="宋体" w:cs="宋体" w:hint="eastAsia"/>
                <w:color w:val="000000"/>
                <w:sz w:val="20"/>
                <w:szCs w:val="20"/>
              </w:rPr>
              <w:lastRenderedPageBreak/>
              <w:t>职10-19年80人，500元/人年；任职20-29年24人，700元/人年；任职30年以上11人，800元/人年</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5.村社区及组办公费大村6个，4万元/年，小村7个，3万元/年，农村社区3个，3万元/年，村居民小组共262个，办公费300元/年</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6.</w:t>
            </w:r>
            <w:r>
              <w:rPr>
                <w:rFonts w:hint="eastAsia"/>
              </w:rPr>
              <w:t xml:space="preserve"> </w:t>
            </w:r>
            <w:r>
              <w:rPr>
                <w:rFonts w:hint="eastAsia"/>
                <w:sz w:val="20"/>
                <w:szCs w:val="20"/>
              </w:rPr>
              <w:t>远程网络维护</w:t>
            </w:r>
            <w:r>
              <w:rPr>
                <w:rFonts w:ascii="宋体" w:hAnsi="宋体" w:cs="宋体" w:hint="eastAsia"/>
                <w:color w:val="000000"/>
                <w:sz w:val="20"/>
                <w:szCs w:val="20"/>
              </w:rPr>
              <w:t>体制核定3600元/村（社区）</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7.</w:t>
            </w:r>
            <w:r>
              <w:rPr>
                <w:rFonts w:hint="eastAsia"/>
              </w:rPr>
              <w:t xml:space="preserve"> </w:t>
            </w:r>
            <w:r>
              <w:rPr>
                <w:rFonts w:ascii="宋体" w:hAnsi="宋体" w:cs="宋体" w:hint="eastAsia"/>
                <w:color w:val="000000"/>
                <w:sz w:val="20"/>
                <w:szCs w:val="20"/>
              </w:rPr>
              <w:t>基层组织活动：13个村3个社区，10000元/村（社区），公共服务运行：按体制调整核定标准编制，全镇13村，共计102万元，上级资金23万元，本级资金79万元</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8.耕地地力补贴483.04万元</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9.一事一议财政奖补5万元</w:t>
            </w:r>
          </w:p>
          <w:p w:rsidR="00934604" w:rsidRDefault="00934604">
            <w:pPr>
              <w:widowControl/>
              <w:textAlignment w:val="center"/>
              <w:rPr>
                <w:rFonts w:ascii="宋体" w:hAnsi="宋体" w:cs="宋体"/>
                <w:color w:val="000000"/>
                <w:sz w:val="20"/>
                <w:szCs w:val="20"/>
              </w:rPr>
            </w:pPr>
          </w:p>
          <w:p w:rsidR="00934604" w:rsidRDefault="00934604">
            <w:pPr>
              <w:widowControl/>
              <w:textAlignment w:val="center"/>
              <w:rPr>
                <w:rFonts w:ascii="宋体" w:hAnsi="宋体" w:cs="宋体"/>
                <w:color w:val="000000"/>
                <w:sz w:val="20"/>
                <w:szCs w:val="20"/>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textAlignment w:val="center"/>
              <w:rPr>
                <w:rFonts w:ascii="宋体" w:hAnsi="宋体" w:cs="宋体"/>
                <w:color w:val="000000"/>
                <w:sz w:val="20"/>
                <w:szCs w:val="20"/>
              </w:rPr>
            </w:pPr>
            <w:r>
              <w:rPr>
                <w:rFonts w:ascii="宋体" w:hAnsi="宋体" w:cs="宋体" w:hint="eastAsia"/>
                <w:color w:val="000000"/>
                <w:sz w:val="20"/>
                <w:szCs w:val="20"/>
              </w:rPr>
              <w:lastRenderedPageBreak/>
              <w:t>1.村干部61人（1750*6+1700*7+1590*6+1540*7+1420*21+1370*14）*12人，社区干部11人（2650*3+2200*8）*12</w:t>
            </w:r>
          </w:p>
          <w:p w:rsidR="00934604" w:rsidRDefault="00FD0B1B">
            <w:pPr>
              <w:widowControl/>
              <w:textAlignment w:val="center"/>
              <w:rPr>
                <w:rFonts w:ascii="宋体" w:hAnsi="宋体" w:cs="宋体"/>
                <w:color w:val="000000"/>
                <w:sz w:val="20"/>
                <w:szCs w:val="20"/>
              </w:rPr>
            </w:pPr>
            <w:r>
              <w:rPr>
                <w:rFonts w:ascii="宋体" w:hAnsi="宋体" w:cs="宋体" w:hint="eastAsia"/>
                <w:color w:val="000000"/>
                <w:sz w:val="20"/>
                <w:szCs w:val="20"/>
              </w:rPr>
              <w:t>2.组干部262人，550元/人月</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3.村社区干部保险213200元</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4.</w:t>
            </w:r>
            <w:r>
              <w:rPr>
                <w:rFonts w:hint="eastAsia"/>
                <w:sz w:val="20"/>
                <w:szCs w:val="20"/>
              </w:rPr>
              <w:t xml:space="preserve"> </w:t>
            </w:r>
            <w:r>
              <w:rPr>
                <w:rFonts w:hint="eastAsia"/>
                <w:sz w:val="20"/>
                <w:szCs w:val="20"/>
              </w:rPr>
              <w:t>退职干部</w:t>
            </w:r>
            <w:r>
              <w:rPr>
                <w:rFonts w:ascii="宋体" w:hAnsi="宋体" w:cs="宋体" w:hint="eastAsia"/>
                <w:color w:val="000000"/>
                <w:sz w:val="20"/>
                <w:szCs w:val="20"/>
              </w:rPr>
              <w:t>定补：任职20-29年35人，1920元/人年，任职30年以上28人，2400元/人年慰问：任职6-9年107人，400元/人年；任</w:t>
            </w:r>
            <w:r>
              <w:rPr>
                <w:rFonts w:ascii="宋体" w:hAnsi="宋体" w:cs="宋体" w:hint="eastAsia"/>
                <w:color w:val="000000"/>
                <w:sz w:val="20"/>
                <w:szCs w:val="20"/>
              </w:rPr>
              <w:lastRenderedPageBreak/>
              <w:t>职10-19年80人，500元/人年；任职20-29年24人，700元/人年；任职30年以上11人，800元/人年</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5.村社区及组办公费大村6个，4万元/年，小村7个，3万元/年，农村社区3个，3万元/年，村居民小组共262个，办公费300元/年</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6.</w:t>
            </w:r>
            <w:r>
              <w:rPr>
                <w:rFonts w:hint="eastAsia"/>
              </w:rPr>
              <w:t xml:space="preserve"> </w:t>
            </w:r>
            <w:r>
              <w:rPr>
                <w:rFonts w:hint="eastAsia"/>
                <w:sz w:val="20"/>
                <w:szCs w:val="20"/>
              </w:rPr>
              <w:t>远程网络维护</w:t>
            </w:r>
            <w:r>
              <w:rPr>
                <w:rFonts w:ascii="宋体" w:hAnsi="宋体" w:cs="宋体" w:hint="eastAsia"/>
                <w:color w:val="000000"/>
                <w:sz w:val="20"/>
                <w:szCs w:val="20"/>
              </w:rPr>
              <w:t>体制核定3600元/村（社区）</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7.</w:t>
            </w:r>
            <w:r>
              <w:rPr>
                <w:rFonts w:hint="eastAsia"/>
              </w:rPr>
              <w:t xml:space="preserve"> </w:t>
            </w:r>
            <w:r>
              <w:rPr>
                <w:rFonts w:ascii="宋体" w:hAnsi="宋体" w:cs="宋体" w:hint="eastAsia"/>
                <w:color w:val="000000"/>
                <w:sz w:val="20"/>
                <w:szCs w:val="20"/>
              </w:rPr>
              <w:t>基层组织活动：13个村3个社区，10000元/村（社区），公共服务运行：按体制调整核定标准编制，全镇13村，共计102万元，上级资金23万元，本级资金79万元</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8.耕地地力补贴483.04万元</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9.一事一议财政奖补5万元</w:t>
            </w:r>
          </w:p>
          <w:p w:rsidR="00934604" w:rsidRDefault="00934604">
            <w:pPr>
              <w:widowControl/>
              <w:jc w:val="left"/>
              <w:textAlignment w:val="center"/>
              <w:rPr>
                <w:rFonts w:ascii="宋体" w:hAnsi="宋体" w:cs="宋体"/>
                <w:color w:val="000000"/>
                <w:sz w:val="24"/>
              </w:rPr>
            </w:pPr>
          </w:p>
        </w:tc>
      </w:tr>
      <w:tr w:rsidR="00934604">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完成各项计划</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100%</w:t>
            </w:r>
          </w:p>
        </w:tc>
      </w:tr>
      <w:tr w:rsidR="0093460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2018年12月前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2018年12月</w:t>
            </w:r>
          </w:p>
        </w:tc>
      </w:tr>
      <w:tr w:rsidR="0093460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村社区及组干部经费</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退职干部定补慰问</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村社区及组办公费</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农村公共服务运维费</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耕地地力补贴</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一事一议财政奖补</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村社区及组干部经费453.92万元</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退职干部定补慰问29.27万元</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村社区及组办公费77.61万元</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农村公共服务运维费65.03万元</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耕地地力补贴483.04万元</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一事一议财政奖补5万元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村社区及组干部经费453.92万元</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退职干部定补慰问29.27万元</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村社区及组办公费77.61万元</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农村公共服务运维费65.03万元</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耕地地力补贴483.04万元</w:t>
            </w:r>
          </w:p>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一事一议财政奖补5万元</w:t>
            </w:r>
          </w:p>
        </w:tc>
      </w:tr>
      <w:tr w:rsidR="0093460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社会效益</w:t>
            </w:r>
          </w:p>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基层干部队伍建设，农村基础设施建设维护及产业发展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保障基层干部基本生活，促进基层干部队伍稳定，推动村社区各项社会事业发展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0"/>
                <w:szCs w:val="20"/>
              </w:rPr>
            </w:pPr>
            <w:r>
              <w:rPr>
                <w:rFonts w:ascii="宋体" w:hAnsi="宋体" w:cs="宋体" w:hint="eastAsia"/>
                <w:color w:val="000000"/>
                <w:sz w:val="20"/>
                <w:szCs w:val="20"/>
              </w:rPr>
              <w:t>保障基层干部基本生活，促进基层干部队伍稳定，推动村社区各项社会事业发展</w:t>
            </w:r>
          </w:p>
        </w:tc>
      </w:tr>
      <w:tr w:rsidR="0093460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体制调整前一直持续</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体制调整前一直持续</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持续</w:t>
            </w:r>
          </w:p>
        </w:tc>
      </w:tr>
      <w:tr w:rsidR="0093460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85%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90%</w:t>
            </w:r>
          </w:p>
        </w:tc>
      </w:tr>
      <w:tr w:rsidR="0093460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34604" w:rsidRDefault="00934604">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left"/>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社会满意度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85%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34604" w:rsidRDefault="00FD0B1B">
            <w:pPr>
              <w:widowControl/>
              <w:jc w:val="center"/>
              <w:textAlignment w:val="center"/>
              <w:rPr>
                <w:rFonts w:ascii="宋体" w:hAnsi="宋体" w:cs="宋体"/>
                <w:color w:val="000000"/>
                <w:sz w:val="20"/>
                <w:szCs w:val="20"/>
              </w:rPr>
            </w:pPr>
            <w:r>
              <w:rPr>
                <w:rFonts w:ascii="宋体" w:hAnsi="宋体" w:cs="宋体" w:hint="eastAsia"/>
                <w:color w:val="000000"/>
                <w:sz w:val="20"/>
                <w:szCs w:val="20"/>
              </w:rPr>
              <w:t>90%</w:t>
            </w:r>
          </w:p>
        </w:tc>
      </w:tr>
    </w:tbl>
    <w:p w:rsidR="00934604" w:rsidRDefault="00934604">
      <w:pPr>
        <w:spacing w:line="580" w:lineRule="exact"/>
        <w:rPr>
          <w:rFonts w:ascii="仿宋_GB2312" w:eastAsia="仿宋_GB2312" w:hAnsi="仿宋_GB2312" w:cs="仿宋_GB2312"/>
          <w:sz w:val="32"/>
          <w:szCs w:val="32"/>
        </w:rPr>
      </w:pPr>
    </w:p>
    <w:p w:rsidR="00934604" w:rsidRDefault="00FD0B1B">
      <w:pPr>
        <w:numPr>
          <w:ilvl w:val="0"/>
          <w:numId w:val="4"/>
        </w:numPr>
        <w:spacing w:line="580" w:lineRule="exact"/>
        <w:ind w:firstLineChars="200" w:firstLine="643"/>
        <w:rPr>
          <w:rFonts w:ascii="仿宋" w:eastAsia="仿宋" w:hAnsi="仿宋" w:cs="仿宋_GB2312"/>
          <w:sz w:val="32"/>
          <w:szCs w:val="32"/>
        </w:rPr>
      </w:pPr>
      <w:r>
        <w:rPr>
          <w:rFonts w:ascii="仿宋" w:eastAsia="仿宋" w:hAnsi="仿宋" w:cs="楷体_GB2312" w:hint="eastAsia"/>
          <w:b/>
          <w:bCs/>
          <w:sz w:val="32"/>
          <w:szCs w:val="32"/>
        </w:rPr>
        <w:t>部门开展绩效评价结果。</w:t>
      </w:r>
    </w:p>
    <w:p w:rsidR="00934604" w:rsidRDefault="00FD0B1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本部门按要求对2018年部门整体支出绩效评价情况开展自评，《什邡市师古镇人民政府2018年部门整体支出绩效评价报告》见附件。</w:t>
      </w:r>
    </w:p>
    <w:p w:rsidR="00934604" w:rsidRDefault="00FD0B1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自行组织对集镇管理中的共和路项目开展了绩效评价，《集镇管理-共和路项目2018年绩效评价报告》见附件。（非涉密部门均需公开部门整体支出评价报告，部门自行组织的绩效评价情况根据部门实际公开）</w:t>
      </w:r>
    </w:p>
    <w:p w:rsidR="00934604" w:rsidRDefault="00FD0B1B">
      <w:pPr>
        <w:spacing w:line="600" w:lineRule="exact"/>
        <w:ind w:firstLineChars="250" w:firstLine="800"/>
        <w:outlineLvl w:val="1"/>
        <w:rPr>
          <w:rStyle w:val="2Char"/>
          <w:rFonts w:ascii="黑体" w:eastAsia="黑体" w:hAnsi="黑体"/>
        </w:rPr>
      </w:pPr>
      <w:bookmarkStart w:id="52" w:name="_Toc15377221"/>
      <w:bookmarkStart w:id="53" w:name="_Toc15396612"/>
      <w:r>
        <w:rPr>
          <w:rFonts w:ascii="黑体" w:eastAsia="黑体" w:hAnsi="黑体" w:hint="eastAsia"/>
          <w:color w:val="000000"/>
          <w:sz w:val="32"/>
          <w:szCs w:val="32"/>
        </w:rPr>
        <w:t>十</w:t>
      </w:r>
      <w:r>
        <w:rPr>
          <w:rStyle w:val="2Char"/>
          <w:rFonts w:ascii="黑体" w:eastAsia="黑体" w:hAnsi="黑体" w:hint="eastAsia"/>
        </w:rPr>
        <w:t>一、</w:t>
      </w:r>
      <w:r>
        <w:rPr>
          <w:rStyle w:val="2Char"/>
          <w:rFonts w:ascii="黑体" w:eastAsia="黑体" w:hAnsi="黑体" w:hint="eastAsia"/>
          <w:b w:val="0"/>
        </w:rPr>
        <w:t>其他重要事项的情况说明</w:t>
      </w:r>
      <w:bookmarkEnd w:id="52"/>
      <w:bookmarkEnd w:id="53"/>
    </w:p>
    <w:p w:rsidR="00934604" w:rsidRDefault="00FD0B1B">
      <w:pPr>
        <w:spacing w:line="600" w:lineRule="exact"/>
        <w:ind w:firstLineChars="200" w:firstLine="643"/>
        <w:outlineLvl w:val="2"/>
        <w:rPr>
          <w:rFonts w:ascii="仿宋" w:eastAsia="仿宋" w:hAnsi="仿宋"/>
          <w:color w:val="000000"/>
          <w:sz w:val="32"/>
          <w:szCs w:val="32"/>
        </w:rPr>
      </w:pPr>
      <w:bookmarkStart w:id="54" w:name="_Toc15377222"/>
      <w:r>
        <w:rPr>
          <w:rFonts w:ascii="仿宋" w:eastAsia="仿宋" w:hAnsi="仿宋" w:hint="eastAsia"/>
          <w:b/>
          <w:color w:val="000000"/>
          <w:sz w:val="32"/>
          <w:szCs w:val="32"/>
        </w:rPr>
        <w:t>（一）机关运行经费支出情况</w:t>
      </w:r>
      <w:bookmarkEnd w:id="54"/>
    </w:p>
    <w:p w:rsidR="00934604" w:rsidRDefault="00FD0B1B">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sz w:val="32"/>
          <w:szCs w:val="32"/>
        </w:rPr>
        <w:t>201</w:t>
      </w:r>
      <w:r>
        <w:rPr>
          <w:rFonts w:ascii="仿宋_GB2312" w:eastAsia="仿宋_GB2312" w:hint="eastAsia"/>
          <w:color w:val="000000"/>
          <w:sz w:val="32"/>
          <w:szCs w:val="32"/>
        </w:rPr>
        <w:t>8年，师古镇人民政府机关运行经费支出216.54万元，比</w:t>
      </w:r>
      <w:r>
        <w:rPr>
          <w:rFonts w:ascii="仿宋_GB2312" w:eastAsia="仿宋_GB2312"/>
          <w:color w:val="000000"/>
          <w:sz w:val="32"/>
          <w:szCs w:val="32"/>
        </w:rPr>
        <w:t>201</w:t>
      </w:r>
      <w:r>
        <w:rPr>
          <w:rFonts w:ascii="仿宋_GB2312" w:eastAsia="仿宋_GB2312" w:hint="eastAsia"/>
          <w:color w:val="000000"/>
          <w:sz w:val="32"/>
          <w:szCs w:val="32"/>
        </w:rPr>
        <w:t>7年增加26.53万元，增长13.96</w:t>
      </w:r>
      <w:r>
        <w:rPr>
          <w:rFonts w:ascii="仿宋_GB2312" w:eastAsia="仿宋_GB2312"/>
          <w:color w:val="000000"/>
          <w:sz w:val="32"/>
          <w:szCs w:val="32"/>
        </w:rPr>
        <w:t>%</w:t>
      </w:r>
      <w:r>
        <w:rPr>
          <w:rFonts w:ascii="仿宋_GB2312" w:eastAsia="仿宋_GB2312" w:hint="eastAsia"/>
          <w:color w:val="000000"/>
          <w:sz w:val="32"/>
          <w:szCs w:val="32"/>
        </w:rPr>
        <w:t>。</w:t>
      </w:r>
      <w:r>
        <w:rPr>
          <w:rFonts w:ascii="仿宋_GB2312" w:eastAsia="仿宋_GB2312" w:hint="eastAsia"/>
          <w:color w:val="000000" w:themeColor="text1"/>
          <w:sz w:val="32"/>
          <w:szCs w:val="32"/>
        </w:rPr>
        <w:t>主要原因是采购空调和电脑5.08万元，化解2017年财政赤字42万元。</w:t>
      </w:r>
    </w:p>
    <w:p w:rsidR="00934604" w:rsidRDefault="00FD0B1B">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5" w:name="_Toc15377223"/>
      <w:r>
        <w:rPr>
          <w:rFonts w:ascii="仿宋" w:eastAsia="仿宋" w:hAnsi="仿宋" w:hint="eastAsia"/>
          <w:b/>
          <w:color w:val="000000"/>
          <w:sz w:val="32"/>
          <w:szCs w:val="32"/>
        </w:rPr>
        <w:t>（二）政府采购支出情况</w:t>
      </w:r>
      <w:bookmarkEnd w:id="55"/>
    </w:p>
    <w:p w:rsidR="00934604" w:rsidRDefault="00FD0B1B">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8年，师古镇政府采购支出总额12.24万元，其中：政府采购货物支出12.24万元、政府采购工程支出0万元、政府采购服务支出0万元。主要用于办公设备，养老机构设</w:t>
      </w:r>
      <w:r>
        <w:rPr>
          <w:rFonts w:ascii="仿宋_GB2312" w:eastAsia="仿宋_GB2312" w:hint="eastAsia"/>
          <w:color w:val="000000"/>
          <w:sz w:val="32"/>
          <w:szCs w:val="32"/>
        </w:rPr>
        <w:lastRenderedPageBreak/>
        <w:t>备采购。授予中小企业合同金额0万元，占政府采购支出总额的0</w:t>
      </w:r>
      <w:r>
        <w:rPr>
          <w:rFonts w:ascii="仿宋_GB2312" w:eastAsia="仿宋_GB2312"/>
          <w:color w:val="000000"/>
          <w:sz w:val="32"/>
          <w:szCs w:val="32"/>
        </w:rPr>
        <w:t>%</w:t>
      </w:r>
      <w:r>
        <w:rPr>
          <w:rFonts w:ascii="仿宋_GB2312" w:eastAsia="仿宋_GB2312" w:hint="eastAsia"/>
          <w:color w:val="000000"/>
          <w:sz w:val="32"/>
          <w:szCs w:val="32"/>
        </w:rPr>
        <w:t>，其中：授予小微企业合同金额0万元，占政府采购支出总额的0</w:t>
      </w:r>
      <w:r>
        <w:rPr>
          <w:rFonts w:ascii="仿宋_GB2312" w:eastAsia="仿宋_GB2312"/>
          <w:color w:val="000000"/>
          <w:sz w:val="32"/>
          <w:szCs w:val="32"/>
        </w:rPr>
        <w:t>%</w:t>
      </w:r>
      <w:r>
        <w:rPr>
          <w:rFonts w:ascii="仿宋_GB2312" w:eastAsia="仿宋_GB2312" w:hint="eastAsia"/>
          <w:color w:val="000000"/>
          <w:sz w:val="32"/>
          <w:szCs w:val="32"/>
        </w:rPr>
        <w:t>。</w:t>
      </w:r>
    </w:p>
    <w:p w:rsidR="00934604" w:rsidRDefault="00FD0B1B">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6" w:name="_Toc15377224"/>
      <w:r>
        <w:rPr>
          <w:rFonts w:ascii="仿宋" w:eastAsia="仿宋" w:hAnsi="仿宋" w:hint="eastAsia"/>
          <w:b/>
          <w:color w:val="000000"/>
          <w:sz w:val="32"/>
          <w:szCs w:val="32"/>
        </w:rPr>
        <w:t>（三）国有资产占有使用情况</w:t>
      </w:r>
      <w:bookmarkEnd w:id="56"/>
    </w:p>
    <w:p w:rsidR="00934604" w:rsidRDefault="00FD0B1B">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8年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日，师古镇政府共有车辆7辆，其中：部级领导干部用车0辆、一般公务用车3辆、一般执法执勤用车0辆、特种专业技术用车4辆、其他用车0辆，</w:t>
      </w:r>
      <w:r>
        <w:rPr>
          <w:rFonts w:ascii="仿宋_GB2312" w:eastAsia="仿宋_GB2312" w:hint="eastAsia"/>
          <w:color w:val="000000" w:themeColor="text1"/>
          <w:sz w:val="32"/>
          <w:szCs w:val="32"/>
        </w:rPr>
        <w:t>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万元以上通用设备0台（套），单价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万元以上专用设备0台（套）。</w:t>
      </w:r>
    </w:p>
    <w:p w:rsidR="00934604" w:rsidRDefault="00FD0B1B">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Ansi="仿宋" w:hint="eastAsia"/>
          <w:sz w:val="32"/>
          <w:szCs w:val="32"/>
        </w:rPr>
        <w:t>特种专业技术用车4辆，其中洒水车1辆，扫地车1辆，用于集镇保洁，皮卡车1辆，小型载货汽车1辆，用于防洪、宣传、值班等。小轿车3辆，用于公务运行。</w:t>
      </w:r>
    </w:p>
    <w:p w:rsidR="00934604" w:rsidRDefault="00934604">
      <w:pPr>
        <w:spacing w:line="600" w:lineRule="atLeast"/>
        <w:ind w:firstLineChars="200" w:firstLine="643"/>
        <w:rPr>
          <w:rFonts w:ascii="仿宋_GB2312" w:eastAsia="仿宋_GB2312"/>
          <w:b/>
          <w:color w:val="000000"/>
          <w:sz w:val="32"/>
          <w:szCs w:val="32"/>
        </w:rPr>
      </w:pPr>
    </w:p>
    <w:p w:rsidR="00934604" w:rsidRDefault="00FD0B1B">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934604" w:rsidRDefault="00FD0B1B">
      <w:pPr>
        <w:numPr>
          <w:ilvl w:val="0"/>
          <w:numId w:val="6"/>
        </w:numPr>
        <w:spacing w:line="600" w:lineRule="exact"/>
        <w:ind w:firstLineChars="150" w:firstLine="663"/>
        <w:jc w:val="center"/>
        <w:outlineLvl w:val="0"/>
        <w:rPr>
          <w:rStyle w:val="1Char"/>
          <w:rFonts w:ascii="黑体" w:eastAsia="黑体" w:hAnsi="黑体"/>
          <w:b w:val="0"/>
        </w:rPr>
      </w:pPr>
      <w:bookmarkStart w:id="57" w:name="_Toc15377225"/>
      <w:bookmarkStart w:id="58" w:name="_Toc15396613"/>
      <w:r>
        <w:rPr>
          <w:rFonts w:ascii="黑体" w:eastAsia="黑体" w:hAnsi="黑体" w:hint="eastAsia"/>
          <w:b/>
          <w:color w:val="000000"/>
          <w:sz w:val="44"/>
          <w:szCs w:val="44"/>
        </w:rPr>
        <w:lastRenderedPageBreak/>
        <w:t>名</w:t>
      </w:r>
      <w:r>
        <w:rPr>
          <w:rStyle w:val="1Char"/>
          <w:rFonts w:ascii="黑体" w:eastAsia="黑体" w:hAnsi="黑体" w:hint="eastAsia"/>
          <w:b w:val="0"/>
        </w:rPr>
        <w:t>词解释</w:t>
      </w:r>
      <w:bookmarkEnd w:id="57"/>
      <w:bookmarkEnd w:id="58"/>
    </w:p>
    <w:p w:rsidR="00934604" w:rsidRDefault="00934604">
      <w:pPr>
        <w:spacing w:line="600" w:lineRule="exact"/>
        <w:jc w:val="left"/>
        <w:rPr>
          <w:rFonts w:ascii="宋体"/>
          <w:b/>
          <w:color w:val="000000"/>
          <w:sz w:val="44"/>
          <w:szCs w:val="44"/>
        </w:rPr>
      </w:pPr>
    </w:p>
    <w:p w:rsidR="00934604" w:rsidRDefault="00FD0B1B">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934604" w:rsidRDefault="00FD0B1B">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w:t>
      </w:r>
    </w:p>
    <w:p w:rsidR="00934604" w:rsidRDefault="00FD0B1B">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w:t>
      </w:r>
    </w:p>
    <w:p w:rsidR="00934604" w:rsidRDefault="00FD0B1B">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w:t>
      </w:r>
      <w:r>
        <w:rPr>
          <w:rFonts w:ascii="仿宋_GB2312" w:eastAsia="仿宋_GB2312"/>
          <w:sz w:val="32"/>
          <w:szCs w:val="32"/>
        </w:rPr>
        <w:t xml:space="preserve"> </w:t>
      </w:r>
    </w:p>
    <w:p w:rsidR="00934604" w:rsidRDefault="00FD0B1B">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934604" w:rsidRDefault="00FD0B1B">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934604" w:rsidRDefault="00FD0B1B">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934604" w:rsidRDefault="00FD0B1B">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934604" w:rsidRDefault="00FD0B1B">
      <w:pPr>
        <w:ind w:firstLineChars="200" w:firstLine="640"/>
        <w:rPr>
          <w:rStyle w:val="a7"/>
          <w:rFonts w:ascii="仿宋_GB2312" w:eastAsia="仿宋_GB2312"/>
          <w:b w:val="0"/>
          <w:color w:val="000000"/>
          <w:sz w:val="32"/>
          <w:szCs w:val="32"/>
        </w:rPr>
      </w:pPr>
      <w:r>
        <w:rPr>
          <w:rFonts w:ascii="仿宋_GB2312" w:eastAsia="仿宋_GB2312" w:hint="eastAsia"/>
          <w:color w:val="000000"/>
          <w:sz w:val="32"/>
          <w:szCs w:val="32"/>
        </w:rPr>
        <w:t>9.（1）一般公共服务-</w:t>
      </w:r>
      <w:r>
        <w:rPr>
          <w:rStyle w:val="a7"/>
          <w:rFonts w:ascii="仿宋_GB2312" w:eastAsia="仿宋_GB2312" w:hint="eastAsia"/>
          <w:b w:val="0"/>
          <w:color w:val="000000"/>
          <w:sz w:val="32"/>
          <w:szCs w:val="32"/>
        </w:rPr>
        <w:t>人大事务-人大会议：指召开人代会专门的会议支出；</w:t>
      </w:r>
    </w:p>
    <w:p w:rsidR="00934604" w:rsidRDefault="00FD0B1B">
      <w:pPr>
        <w:ind w:firstLineChars="300" w:firstLine="960"/>
        <w:rPr>
          <w:rStyle w:val="a7"/>
          <w:rFonts w:ascii="仿宋_GB2312" w:eastAsia="仿宋_GB2312"/>
          <w:b w:val="0"/>
          <w:color w:val="000000"/>
          <w:sz w:val="32"/>
          <w:szCs w:val="32"/>
        </w:rPr>
      </w:pPr>
      <w:r>
        <w:rPr>
          <w:rFonts w:ascii="仿宋_GB2312" w:eastAsia="仿宋_GB2312" w:hint="eastAsia"/>
          <w:color w:val="000000"/>
          <w:sz w:val="32"/>
          <w:szCs w:val="32"/>
        </w:rPr>
        <w:t>（2）一般公共服务-</w:t>
      </w:r>
      <w:r>
        <w:rPr>
          <w:rStyle w:val="a7"/>
          <w:rFonts w:ascii="仿宋_GB2312" w:eastAsia="仿宋_GB2312" w:hint="eastAsia"/>
          <w:b w:val="0"/>
          <w:color w:val="000000"/>
          <w:sz w:val="32"/>
          <w:szCs w:val="32"/>
        </w:rPr>
        <w:t>政府办公厅（室）及相关机构事务-行政运行：指行政单位的基本支出；</w:t>
      </w:r>
    </w:p>
    <w:p w:rsidR="00934604" w:rsidRDefault="00FD0B1B">
      <w:pPr>
        <w:ind w:firstLineChars="200" w:firstLine="640"/>
        <w:rPr>
          <w:rStyle w:val="a7"/>
          <w:rFonts w:ascii="仿宋_GB2312" w:eastAsia="仿宋_GB2312"/>
          <w:b w:val="0"/>
          <w:bCs/>
          <w:color w:val="000000"/>
          <w:sz w:val="32"/>
          <w:szCs w:val="32"/>
        </w:rPr>
      </w:pPr>
      <w:r>
        <w:rPr>
          <w:rFonts w:ascii="仿宋_GB2312" w:eastAsia="仿宋_GB2312" w:hint="eastAsia"/>
          <w:color w:val="000000"/>
          <w:sz w:val="32"/>
          <w:szCs w:val="32"/>
        </w:rPr>
        <w:lastRenderedPageBreak/>
        <w:t>（3）一般公共服务-</w:t>
      </w:r>
      <w:r>
        <w:rPr>
          <w:rStyle w:val="a7"/>
          <w:rFonts w:ascii="仿宋_GB2312" w:eastAsia="仿宋_GB2312" w:hint="eastAsia"/>
          <w:b w:val="0"/>
          <w:color w:val="000000"/>
          <w:sz w:val="32"/>
          <w:szCs w:val="32"/>
        </w:rPr>
        <w:t>政府办公厅（室）及相关机构事务-一般行政管理事务指行政单位未单独设置项级科目的其他项目支出。</w:t>
      </w:r>
    </w:p>
    <w:p w:rsidR="00934604" w:rsidRDefault="00FD0B1B">
      <w:pPr>
        <w:spacing w:line="600" w:lineRule="exact"/>
        <w:ind w:firstLineChars="200" w:firstLine="640"/>
        <w:rPr>
          <w:rStyle w:val="a7"/>
          <w:rFonts w:ascii="仿宋_GB2312" w:eastAsia="仿宋_GB2312"/>
          <w:b w:val="0"/>
          <w:color w:val="000000"/>
          <w:sz w:val="32"/>
          <w:szCs w:val="32"/>
        </w:rPr>
      </w:pPr>
      <w:r>
        <w:rPr>
          <w:rStyle w:val="a7"/>
          <w:rFonts w:ascii="仿宋_GB2312" w:eastAsia="仿宋_GB2312" w:hint="eastAsia"/>
          <w:b w:val="0"/>
          <w:color w:val="000000"/>
          <w:sz w:val="32"/>
          <w:szCs w:val="32"/>
        </w:rPr>
        <w:t>10.教育支出-进修及培训-培训支出：指部门安排的用于培训的支出。</w:t>
      </w:r>
    </w:p>
    <w:p w:rsidR="00934604" w:rsidRDefault="00FD0B1B">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11.（1）文化体育与传媒支出-文化-文化活动：指举办文化艺术活动的支出；</w:t>
      </w:r>
    </w:p>
    <w:p w:rsidR="00934604" w:rsidRDefault="00FD0B1B">
      <w:pPr>
        <w:spacing w:line="600" w:lineRule="exact"/>
        <w:ind w:firstLineChars="350" w:firstLine="1120"/>
        <w:rPr>
          <w:rStyle w:val="a7"/>
          <w:rFonts w:ascii="仿宋_GB2312" w:eastAsia="仿宋_GB2312"/>
          <w:b w:val="0"/>
          <w:color w:val="000000"/>
          <w:sz w:val="32"/>
          <w:szCs w:val="32"/>
        </w:rPr>
      </w:pPr>
      <w:r>
        <w:rPr>
          <w:rFonts w:ascii="仿宋_GB2312" w:eastAsia="仿宋_GB2312" w:hint="eastAsia"/>
          <w:color w:val="000000"/>
          <w:sz w:val="32"/>
          <w:szCs w:val="32"/>
        </w:rPr>
        <w:t>（2）文化体育与传媒支出-文化-</w:t>
      </w:r>
      <w:r>
        <w:rPr>
          <w:rStyle w:val="a7"/>
          <w:rFonts w:ascii="仿宋_GB2312" w:eastAsia="仿宋_GB2312" w:hint="eastAsia"/>
          <w:b w:val="0"/>
          <w:color w:val="000000"/>
          <w:sz w:val="32"/>
          <w:szCs w:val="32"/>
        </w:rPr>
        <w:t>群众文化：指基层文化站等支出；</w:t>
      </w:r>
    </w:p>
    <w:p w:rsidR="00934604" w:rsidRDefault="00FD0B1B">
      <w:pPr>
        <w:spacing w:line="600" w:lineRule="exact"/>
        <w:ind w:firstLineChars="350" w:firstLine="1120"/>
        <w:rPr>
          <w:rStyle w:val="a7"/>
          <w:rFonts w:ascii="仿宋_GB2312" w:eastAsia="仿宋_GB2312"/>
          <w:b w:val="0"/>
          <w:bCs/>
          <w:color w:val="000000"/>
          <w:sz w:val="32"/>
          <w:szCs w:val="32"/>
        </w:rPr>
      </w:pPr>
      <w:r>
        <w:rPr>
          <w:rFonts w:ascii="仿宋_GB2312" w:eastAsia="仿宋_GB2312" w:hint="eastAsia"/>
          <w:color w:val="000000"/>
          <w:sz w:val="32"/>
          <w:szCs w:val="32"/>
        </w:rPr>
        <w:t>（3）文化体育与传媒支出-</w:t>
      </w:r>
      <w:r>
        <w:rPr>
          <w:rStyle w:val="a7"/>
          <w:rFonts w:ascii="仿宋_GB2312" w:eastAsia="仿宋_GB2312" w:hint="eastAsia"/>
          <w:b w:val="0"/>
          <w:color w:val="000000"/>
          <w:sz w:val="32"/>
          <w:szCs w:val="32"/>
        </w:rPr>
        <w:t>新闻出版广播影视-广播：指广播站支出。</w:t>
      </w:r>
    </w:p>
    <w:p w:rsidR="00934604" w:rsidRDefault="00FD0B1B">
      <w:pPr>
        <w:spacing w:line="600" w:lineRule="exact"/>
        <w:ind w:firstLineChars="200" w:firstLine="640"/>
        <w:rPr>
          <w:rStyle w:val="a7"/>
          <w:rFonts w:ascii="仿宋_GB2312" w:eastAsia="仿宋_GB2312"/>
          <w:b w:val="0"/>
          <w:bCs/>
          <w:color w:val="000000"/>
          <w:sz w:val="32"/>
          <w:szCs w:val="32"/>
        </w:rPr>
      </w:pPr>
      <w:r>
        <w:rPr>
          <w:rFonts w:ascii="仿宋_GB2312" w:eastAsia="仿宋_GB2312" w:hint="eastAsia"/>
          <w:color w:val="000000"/>
          <w:sz w:val="32"/>
          <w:szCs w:val="32"/>
        </w:rPr>
        <w:t>12.（1）社会保障和就业支出-行政事业单位离退休-事业单位离退休：指实行归口管理的事业单位开支的离退休经费，我单位主要是民师退休生活费。</w:t>
      </w:r>
    </w:p>
    <w:p w:rsidR="00934604" w:rsidRDefault="00FD0B1B">
      <w:pPr>
        <w:spacing w:line="600" w:lineRule="exact"/>
        <w:ind w:firstLineChars="350" w:firstLine="1120"/>
        <w:rPr>
          <w:rStyle w:val="a7"/>
          <w:rFonts w:ascii="仿宋_GB2312" w:eastAsia="仿宋_GB2312"/>
          <w:b w:val="0"/>
          <w:color w:val="000000"/>
          <w:sz w:val="32"/>
          <w:szCs w:val="32"/>
        </w:rPr>
      </w:pPr>
      <w:r>
        <w:rPr>
          <w:rFonts w:ascii="仿宋_GB2312" w:eastAsia="仿宋_GB2312" w:hint="eastAsia"/>
          <w:color w:val="000000"/>
          <w:sz w:val="32"/>
          <w:szCs w:val="32"/>
        </w:rPr>
        <w:t>（2）社会保障和就业支出-行政事业单位离退休-</w:t>
      </w:r>
      <w:r>
        <w:rPr>
          <w:rStyle w:val="a7"/>
          <w:rFonts w:ascii="仿宋_GB2312" w:eastAsia="仿宋_GB2312" w:hint="eastAsia"/>
          <w:b w:val="0"/>
          <w:color w:val="000000"/>
          <w:sz w:val="32"/>
          <w:szCs w:val="32"/>
        </w:rPr>
        <w:t>未归口管理的行政单位离退休：指未实行归口管理的行政单位开支的离退休支出。</w:t>
      </w:r>
    </w:p>
    <w:p w:rsidR="00934604" w:rsidRDefault="00FD0B1B">
      <w:pPr>
        <w:spacing w:line="600" w:lineRule="exact"/>
        <w:ind w:firstLineChars="350" w:firstLine="1120"/>
        <w:rPr>
          <w:rStyle w:val="a7"/>
          <w:rFonts w:ascii="仿宋_GB2312" w:eastAsia="仿宋_GB2312"/>
          <w:b w:val="0"/>
          <w:color w:val="000000"/>
          <w:sz w:val="32"/>
          <w:szCs w:val="32"/>
        </w:rPr>
      </w:pPr>
      <w:r>
        <w:rPr>
          <w:rFonts w:ascii="仿宋_GB2312" w:eastAsia="仿宋_GB2312" w:hint="eastAsia"/>
          <w:color w:val="000000"/>
          <w:sz w:val="32"/>
          <w:szCs w:val="32"/>
        </w:rPr>
        <w:t>（3）社会保障和就业支出-行政事业单位离退休-</w:t>
      </w:r>
      <w:r>
        <w:rPr>
          <w:rStyle w:val="a7"/>
          <w:rFonts w:ascii="仿宋_GB2312" w:eastAsia="仿宋_GB2312" w:hint="eastAsia"/>
          <w:b w:val="0"/>
          <w:color w:val="000000"/>
          <w:sz w:val="32"/>
          <w:szCs w:val="32"/>
        </w:rPr>
        <w:t>机关事业单位基本养老保险缴费支出：指机关事业单位实施养老保险制度由单位缴纳的基本养老保险费支出。</w:t>
      </w:r>
    </w:p>
    <w:p w:rsidR="00934604" w:rsidRDefault="00FD0B1B">
      <w:pPr>
        <w:spacing w:line="600" w:lineRule="exact"/>
        <w:ind w:firstLineChars="350" w:firstLine="1120"/>
        <w:rPr>
          <w:rStyle w:val="a7"/>
          <w:rFonts w:ascii="仿宋_GB2312" w:eastAsia="仿宋_GB2312"/>
          <w:b w:val="0"/>
          <w:color w:val="000000"/>
          <w:sz w:val="32"/>
          <w:szCs w:val="32"/>
        </w:rPr>
      </w:pPr>
      <w:r>
        <w:rPr>
          <w:rFonts w:ascii="仿宋_GB2312" w:eastAsia="仿宋_GB2312" w:hint="eastAsia"/>
          <w:color w:val="000000"/>
          <w:sz w:val="32"/>
          <w:szCs w:val="32"/>
        </w:rPr>
        <w:t>（4）社会保障和就业支出-行政事业单位离退休-</w:t>
      </w:r>
      <w:r>
        <w:rPr>
          <w:rStyle w:val="a7"/>
          <w:rFonts w:ascii="仿宋_GB2312" w:eastAsia="仿宋_GB2312" w:hint="eastAsia"/>
          <w:b w:val="0"/>
          <w:color w:val="000000"/>
          <w:sz w:val="32"/>
          <w:szCs w:val="32"/>
        </w:rPr>
        <w:t>机关事业单位职业年金缴费支出：指机关事业单位实施养老保险制度由单位缴纳的职业年金支出。</w:t>
      </w:r>
    </w:p>
    <w:p w:rsidR="00934604" w:rsidRDefault="00FD0B1B">
      <w:pPr>
        <w:spacing w:line="600" w:lineRule="exact"/>
        <w:ind w:firstLineChars="300" w:firstLine="960"/>
        <w:rPr>
          <w:rStyle w:val="a7"/>
          <w:rFonts w:ascii="仿宋_GB2312" w:eastAsia="仿宋_GB2312"/>
          <w:b w:val="0"/>
          <w:color w:val="000000"/>
          <w:sz w:val="32"/>
          <w:szCs w:val="32"/>
        </w:rPr>
      </w:pPr>
      <w:r>
        <w:rPr>
          <w:rFonts w:ascii="仿宋_GB2312" w:eastAsia="仿宋_GB2312" w:hint="eastAsia"/>
          <w:color w:val="000000"/>
          <w:sz w:val="32"/>
          <w:szCs w:val="32"/>
        </w:rPr>
        <w:lastRenderedPageBreak/>
        <w:t>（5）社会保障和就业支出-抚恤-</w:t>
      </w:r>
      <w:r>
        <w:rPr>
          <w:rStyle w:val="a7"/>
          <w:rFonts w:ascii="仿宋_GB2312" w:eastAsia="仿宋_GB2312" w:hint="eastAsia"/>
          <w:b w:val="0"/>
          <w:color w:val="000000"/>
          <w:sz w:val="32"/>
          <w:szCs w:val="32"/>
        </w:rPr>
        <w:t>义务兵优待：指用于义务兵优待方面的支出。</w:t>
      </w:r>
    </w:p>
    <w:p w:rsidR="00934604" w:rsidRDefault="00FD0B1B">
      <w:pPr>
        <w:spacing w:line="600" w:lineRule="exact"/>
        <w:ind w:firstLineChars="300" w:firstLine="960"/>
        <w:rPr>
          <w:rStyle w:val="a7"/>
          <w:rFonts w:ascii="仿宋_GB2312" w:eastAsia="仿宋_GB2312"/>
          <w:b w:val="0"/>
          <w:color w:val="000000"/>
          <w:sz w:val="32"/>
          <w:szCs w:val="32"/>
        </w:rPr>
      </w:pPr>
      <w:r>
        <w:rPr>
          <w:rFonts w:ascii="仿宋_GB2312" w:eastAsia="仿宋_GB2312" w:hint="eastAsia"/>
          <w:color w:val="000000"/>
          <w:sz w:val="32"/>
          <w:szCs w:val="32"/>
        </w:rPr>
        <w:t>（6）社会保障和就业支出-</w:t>
      </w:r>
      <w:r>
        <w:rPr>
          <w:rStyle w:val="a7"/>
          <w:rFonts w:ascii="仿宋_GB2312" w:eastAsia="仿宋_GB2312" w:hint="eastAsia"/>
          <w:b w:val="0"/>
          <w:color w:val="000000"/>
          <w:sz w:val="32"/>
          <w:szCs w:val="32"/>
        </w:rPr>
        <w:t>社会福利-社会福利事业单位：指民政部门举办的社会福利事业单位的支出。本单位主要是敬老院管理人员经费。</w:t>
      </w:r>
    </w:p>
    <w:p w:rsidR="00934604" w:rsidRDefault="00FD0B1B">
      <w:pPr>
        <w:spacing w:line="600" w:lineRule="exact"/>
        <w:ind w:firstLineChars="300" w:firstLine="960"/>
        <w:rPr>
          <w:rStyle w:val="a7"/>
          <w:rFonts w:ascii="仿宋_GB2312" w:eastAsia="仿宋_GB2312"/>
          <w:b w:val="0"/>
          <w:color w:val="000000"/>
          <w:sz w:val="32"/>
          <w:szCs w:val="32"/>
        </w:rPr>
      </w:pPr>
      <w:r>
        <w:rPr>
          <w:rFonts w:ascii="仿宋_GB2312" w:eastAsia="仿宋_GB2312" w:hint="eastAsia"/>
          <w:color w:val="000000"/>
          <w:sz w:val="32"/>
          <w:szCs w:val="32"/>
        </w:rPr>
        <w:t>（7）社会保障和就业支出-</w:t>
      </w:r>
      <w:r>
        <w:rPr>
          <w:rStyle w:val="a7"/>
          <w:rFonts w:ascii="仿宋_GB2312" w:eastAsia="仿宋_GB2312" w:hint="eastAsia"/>
          <w:b w:val="0"/>
          <w:color w:val="000000"/>
          <w:sz w:val="32"/>
          <w:szCs w:val="32"/>
        </w:rPr>
        <w:t>自然灾害生活救助-自然灾害灾后重建补助：指政府预算安排用于自然灾害恢复重建的补助支出，本单位是洪灾重建支出。</w:t>
      </w:r>
    </w:p>
    <w:p w:rsidR="00934604" w:rsidRDefault="00FD0B1B">
      <w:pPr>
        <w:spacing w:line="600" w:lineRule="exact"/>
        <w:ind w:firstLineChars="300" w:firstLine="960"/>
        <w:rPr>
          <w:rStyle w:val="a7"/>
          <w:rFonts w:ascii="仿宋_GB2312" w:eastAsia="仿宋_GB2312"/>
          <w:b w:val="0"/>
          <w:color w:val="000000"/>
          <w:sz w:val="32"/>
          <w:szCs w:val="32"/>
        </w:rPr>
      </w:pPr>
      <w:r>
        <w:rPr>
          <w:rFonts w:ascii="仿宋_GB2312" w:eastAsia="仿宋_GB2312" w:hint="eastAsia"/>
          <w:color w:val="000000"/>
          <w:sz w:val="32"/>
          <w:szCs w:val="32"/>
        </w:rPr>
        <w:t>（8）社会保障和就业支出-</w:t>
      </w:r>
      <w:r>
        <w:rPr>
          <w:rStyle w:val="a7"/>
          <w:rFonts w:ascii="仿宋_GB2312" w:eastAsia="仿宋_GB2312" w:hint="eastAsia"/>
          <w:b w:val="0"/>
          <w:color w:val="000000"/>
          <w:sz w:val="32"/>
          <w:szCs w:val="32"/>
        </w:rPr>
        <w:t>特困人员救助供养-农村特困人员救助供养支出：指农村特困人员救助供养支出。</w:t>
      </w:r>
    </w:p>
    <w:p w:rsidR="00934604" w:rsidRDefault="00FD0B1B">
      <w:pPr>
        <w:spacing w:line="600" w:lineRule="exact"/>
        <w:ind w:firstLineChars="300" w:firstLine="960"/>
        <w:rPr>
          <w:rFonts w:ascii="仿宋_GB2312" w:eastAsia="仿宋_GB2312"/>
          <w:color w:val="000000"/>
          <w:sz w:val="32"/>
          <w:szCs w:val="32"/>
        </w:rPr>
      </w:pPr>
      <w:r>
        <w:rPr>
          <w:rFonts w:ascii="仿宋_GB2312" w:eastAsia="仿宋_GB2312" w:hint="eastAsia"/>
          <w:color w:val="000000"/>
          <w:sz w:val="32"/>
          <w:szCs w:val="32"/>
        </w:rPr>
        <w:t>（9）社会保障和就业支出-其他社会保障和就业支出-其他社会保障和就业支出：指其他用于社会保障和就业方面的支出。</w:t>
      </w:r>
    </w:p>
    <w:p w:rsidR="00934604" w:rsidRDefault="00FD0B1B">
      <w:pPr>
        <w:spacing w:line="600" w:lineRule="exact"/>
        <w:ind w:firstLineChars="200" w:firstLine="640"/>
        <w:rPr>
          <w:rStyle w:val="a7"/>
          <w:rFonts w:ascii="仿宋_GB2312" w:eastAsia="仿宋_GB2312"/>
          <w:b w:val="0"/>
          <w:bCs/>
          <w:color w:val="000000"/>
          <w:sz w:val="32"/>
          <w:szCs w:val="32"/>
        </w:rPr>
      </w:pPr>
      <w:r>
        <w:rPr>
          <w:rFonts w:ascii="仿宋_GB2312" w:eastAsia="仿宋_GB2312" w:hint="eastAsia"/>
          <w:color w:val="000000"/>
          <w:sz w:val="32"/>
          <w:szCs w:val="32"/>
        </w:rPr>
        <w:t>13.（1）医疗卫生与计划生育支出-公共卫生-其他公共卫生支出：指其他用于公共卫生方面的支出。</w:t>
      </w:r>
    </w:p>
    <w:p w:rsidR="00934604" w:rsidRDefault="00FD0B1B">
      <w:pPr>
        <w:spacing w:line="600" w:lineRule="exact"/>
        <w:ind w:firstLineChars="300" w:firstLine="960"/>
        <w:rPr>
          <w:rStyle w:val="a7"/>
          <w:rFonts w:ascii="仿宋_GB2312" w:eastAsia="仿宋_GB2312"/>
          <w:b w:val="0"/>
          <w:bCs/>
          <w:color w:val="000000"/>
          <w:sz w:val="32"/>
          <w:szCs w:val="32"/>
        </w:rPr>
      </w:pPr>
      <w:r>
        <w:rPr>
          <w:rFonts w:ascii="仿宋_GB2312" w:eastAsia="仿宋_GB2312" w:hint="eastAsia"/>
          <w:color w:val="000000"/>
          <w:sz w:val="32"/>
          <w:szCs w:val="32"/>
        </w:rPr>
        <w:t>（2）医疗卫生与计划生育支出-计划生育事务-计划生育服务支出：指计划生育服务支出。</w:t>
      </w:r>
    </w:p>
    <w:p w:rsidR="00934604" w:rsidRDefault="00FD0B1B">
      <w:pPr>
        <w:spacing w:line="600" w:lineRule="exact"/>
        <w:ind w:firstLineChars="300" w:firstLine="960"/>
        <w:rPr>
          <w:rStyle w:val="a7"/>
          <w:rFonts w:ascii="仿宋_GB2312" w:eastAsia="仿宋_GB2312"/>
          <w:b w:val="0"/>
          <w:bCs/>
          <w:color w:val="000000"/>
          <w:sz w:val="32"/>
          <w:szCs w:val="32"/>
        </w:rPr>
      </w:pPr>
      <w:r>
        <w:rPr>
          <w:rFonts w:ascii="仿宋_GB2312" w:eastAsia="仿宋_GB2312" w:hint="eastAsia"/>
          <w:color w:val="000000"/>
          <w:sz w:val="32"/>
          <w:szCs w:val="32"/>
        </w:rPr>
        <w:t>（3）医疗卫生与计划生育支出-行政事业单位医疗-行政单位医疗：指财政部门集中安排的行政单位基本医疗保险缴费经费经费。</w:t>
      </w:r>
    </w:p>
    <w:p w:rsidR="00934604" w:rsidRDefault="00FD0B1B">
      <w:pPr>
        <w:spacing w:line="600" w:lineRule="exact"/>
        <w:ind w:firstLineChars="300" w:firstLine="960"/>
        <w:rPr>
          <w:rFonts w:ascii="仿宋_GB2312" w:eastAsia="仿宋_GB2312"/>
          <w:color w:val="000000"/>
          <w:sz w:val="32"/>
          <w:szCs w:val="32"/>
        </w:rPr>
      </w:pPr>
      <w:r>
        <w:rPr>
          <w:rFonts w:ascii="仿宋_GB2312" w:eastAsia="仿宋_GB2312" w:hint="eastAsia"/>
          <w:color w:val="000000"/>
          <w:sz w:val="32"/>
          <w:szCs w:val="32"/>
        </w:rPr>
        <w:t>（4）医疗卫生与计划生育支出-行政事业单位医疗-事业单位医疗：指财政部门集中安排的事业单位基本医疗保险缴费经费经费。</w:t>
      </w:r>
    </w:p>
    <w:p w:rsidR="00934604" w:rsidRDefault="00FD0B1B">
      <w:pPr>
        <w:spacing w:line="600" w:lineRule="exact"/>
        <w:ind w:firstLineChars="300" w:firstLine="960"/>
        <w:rPr>
          <w:rFonts w:ascii="仿宋_GB2312" w:eastAsia="仿宋_GB2312"/>
          <w:color w:val="000000"/>
          <w:sz w:val="32"/>
          <w:szCs w:val="32"/>
        </w:rPr>
      </w:pPr>
      <w:r>
        <w:rPr>
          <w:rFonts w:ascii="仿宋_GB2312" w:eastAsia="仿宋_GB2312" w:hint="eastAsia"/>
          <w:color w:val="000000"/>
          <w:sz w:val="32"/>
          <w:szCs w:val="32"/>
        </w:rPr>
        <w:lastRenderedPageBreak/>
        <w:t>（5）医疗卫生与计划生育支出-行政事业单位医疗-其他行政事业单位医疗支出：指其他用于行政事业单位医疗方面的支出。</w:t>
      </w:r>
    </w:p>
    <w:p w:rsidR="00934604" w:rsidRDefault="00FD0B1B">
      <w:pPr>
        <w:spacing w:line="600" w:lineRule="exact"/>
        <w:ind w:firstLineChars="150" w:firstLine="480"/>
        <w:rPr>
          <w:rStyle w:val="a7"/>
          <w:rFonts w:ascii="仿宋_GB2312" w:eastAsia="仿宋_GB2312"/>
          <w:b w:val="0"/>
          <w:bCs/>
          <w:color w:val="000000"/>
          <w:sz w:val="32"/>
          <w:szCs w:val="32"/>
        </w:rPr>
      </w:pPr>
      <w:r>
        <w:rPr>
          <w:rFonts w:ascii="仿宋_GB2312" w:eastAsia="仿宋_GB2312" w:hint="eastAsia"/>
          <w:color w:val="000000"/>
          <w:sz w:val="32"/>
          <w:szCs w:val="32"/>
        </w:rPr>
        <w:t xml:space="preserve"> 14.（1）城乡社区支出-城乡社区公共设施-小城镇基础设施建设：指用于城镇路、气、水、电等基本建设方面的支出。</w:t>
      </w:r>
    </w:p>
    <w:p w:rsidR="00934604" w:rsidRDefault="00FD0B1B">
      <w:pPr>
        <w:spacing w:line="600" w:lineRule="exact"/>
        <w:ind w:firstLineChars="300" w:firstLine="960"/>
        <w:rPr>
          <w:rStyle w:val="a7"/>
          <w:rFonts w:ascii="仿宋_GB2312" w:eastAsia="仿宋_GB2312"/>
          <w:b w:val="0"/>
          <w:color w:val="000000"/>
          <w:sz w:val="32"/>
          <w:szCs w:val="32"/>
        </w:rPr>
      </w:pPr>
      <w:r>
        <w:rPr>
          <w:rFonts w:ascii="仿宋_GB2312" w:eastAsia="仿宋_GB2312" w:hint="eastAsia"/>
          <w:color w:val="000000"/>
          <w:sz w:val="32"/>
          <w:szCs w:val="32"/>
        </w:rPr>
        <w:t>（2）城乡社区支出-城乡社区公共设施-其他城乡社区公共设施支出：指其他用于城乡社区公共设施方面的支出。</w:t>
      </w:r>
    </w:p>
    <w:p w:rsidR="00934604" w:rsidRDefault="00FD0B1B">
      <w:pPr>
        <w:spacing w:line="600" w:lineRule="exact"/>
        <w:ind w:firstLineChars="300" w:firstLine="960"/>
        <w:rPr>
          <w:rStyle w:val="a7"/>
          <w:rFonts w:ascii="仿宋_GB2312" w:eastAsia="仿宋_GB2312"/>
          <w:b w:val="0"/>
          <w:bCs/>
          <w:color w:val="000000"/>
          <w:sz w:val="32"/>
          <w:szCs w:val="32"/>
        </w:rPr>
      </w:pPr>
      <w:r>
        <w:rPr>
          <w:rFonts w:ascii="仿宋_GB2312" w:eastAsia="仿宋_GB2312" w:hint="eastAsia"/>
          <w:color w:val="000000"/>
          <w:sz w:val="32"/>
          <w:szCs w:val="32"/>
        </w:rPr>
        <w:t>（3）城乡社区支出-城乡社区环境卫生-城乡社区环境卫生：指城乡社区道路清扫、垃圾清运与处理、公厕建设与维护、园林绿化等方面支出。</w:t>
      </w:r>
    </w:p>
    <w:p w:rsidR="00934604" w:rsidRDefault="00FD0B1B">
      <w:pPr>
        <w:spacing w:line="600" w:lineRule="exact"/>
        <w:ind w:firstLineChars="300" w:firstLine="960"/>
        <w:rPr>
          <w:rFonts w:ascii="仿宋_GB2312" w:eastAsia="仿宋_GB2312"/>
          <w:color w:val="000000"/>
          <w:sz w:val="32"/>
          <w:szCs w:val="32"/>
        </w:rPr>
      </w:pPr>
      <w:r>
        <w:rPr>
          <w:rFonts w:ascii="仿宋_GB2312" w:eastAsia="仿宋_GB2312" w:hint="eastAsia"/>
          <w:color w:val="000000"/>
          <w:sz w:val="32"/>
          <w:szCs w:val="32"/>
        </w:rPr>
        <w:t>（4）城乡社区支出-其他城乡社区支出-其他城乡社区支出：指其他用于城乡社区方面的支出。</w:t>
      </w:r>
    </w:p>
    <w:p w:rsidR="00934604" w:rsidRDefault="00FD0B1B">
      <w:pPr>
        <w:spacing w:line="600" w:lineRule="exact"/>
        <w:ind w:firstLineChars="200" w:firstLine="640"/>
        <w:rPr>
          <w:rStyle w:val="a7"/>
          <w:rFonts w:ascii="仿宋_GB2312" w:eastAsia="仿宋_GB2312"/>
          <w:b w:val="0"/>
          <w:bCs/>
          <w:color w:val="000000"/>
          <w:sz w:val="32"/>
          <w:szCs w:val="32"/>
        </w:rPr>
      </w:pPr>
      <w:r>
        <w:rPr>
          <w:rFonts w:ascii="仿宋_GB2312" w:eastAsia="仿宋_GB2312" w:hint="eastAsia"/>
          <w:color w:val="000000"/>
          <w:sz w:val="32"/>
          <w:szCs w:val="32"/>
        </w:rPr>
        <w:t>15.（1）农林水支出-农业-事业运行：指用于农业事业单位基本支出。</w:t>
      </w:r>
    </w:p>
    <w:p w:rsidR="00934604" w:rsidRDefault="00FD0B1B">
      <w:pPr>
        <w:spacing w:line="600" w:lineRule="exact"/>
        <w:ind w:firstLineChars="350" w:firstLine="1120"/>
        <w:rPr>
          <w:rStyle w:val="a7"/>
          <w:rFonts w:ascii="仿宋_GB2312" w:eastAsia="仿宋_GB2312"/>
          <w:b w:val="0"/>
          <w:color w:val="000000"/>
          <w:sz w:val="32"/>
          <w:szCs w:val="32"/>
        </w:rPr>
      </w:pPr>
      <w:r>
        <w:rPr>
          <w:rFonts w:ascii="仿宋_GB2312" w:eastAsia="仿宋_GB2312" w:hint="eastAsia"/>
          <w:color w:val="000000"/>
          <w:sz w:val="32"/>
          <w:szCs w:val="32"/>
        </w:rPr>
        <w:t>（2）农林水支出-农业-农业生产支持补贴：指对种粮农民直接补贴，我单位主要是耕地地力保护补贴。</w:t>
      </w:r>
    </w:p>
    <w:p w:rsidR="00934604" w:rsidRDefault="00FD0B1B">
      <w:pPr>
        <w:spacing w:line="600" w:lineRule="exact"/>
        <w:ind w:firstLineChars="350" w:firstLine="1120"/>
        <w:rPr>
          <w:rStyle w:val="a7"/>
          <w:rFonts w:ascii="仿宋_GB2312" w:eastAsia="仿宋_GB2312"/>
          <w:b w:val="0"/>
          <w:color w:val="000000"/>
          <w:sz w:val="32"/>
          <w:szCs w:val="32"/>
        </w:rPr>
      </w:pPr>
      <w:r>
        <w:rPr>
          <w:rFonts w:ascii="仿宋_GB2312" w:eastAsia="仿宋_GB2312" w:hint="eastAsia"/>
          <w:color w:val="000000"/>
          <w:sz w:val="32"/>
          <w:szCs w:val="32"/>
        </w:rPr>
        <w:t>（3）农林水支出-农业-其他农业支出：指其他用于农业方面的支出。我单位主要是烟叶基地建设支出，</w:t>
      </w:r>
    </w:p>
    <w:p w:rsidR="00934604" w:rsidRDefault="00FD0B1B">
      <w:pPr>
        <w:spacing w:line="600" w:lineRule="exact"/>
        <w:ind w:firstLineChars="350" w:firstLine="1120"/>
        <w:rPr>
          <w:rStyle w:val="a7"/>
          <w:rFonts w:ascii="仿宋_GB2312" w:eastAsia="仿宋_GB2312"/>
          <w:b w:val="0"/>
          <w:bCs/>
          <w:color w:val="000000"/>
          <w:sz w:val="32"/>
          <w:szCs w:val="32"/>
        </w:rPr>
      </w:pPr>
      <w:r>
        <w:rPr>
          <w:rFonts w:ascii="仿宋_GB2312" w:eastAsia="仿宋_GB2312" w:hint="eastAsia"/>
          <w:color w:val="000000"/>
          <w:sz w:val="32"/>
          <w:szCs w:val="32"/>
        </w:rPr>
        <w:t>（4）农林水支出-林业-林业事业机构：指用于林业事业单位的基本支出。</w:t>
      </w:r>
    </w:p>
    <w:p w:rsidR="00934604" w:rsidRDefault="00FD0B1B">
      <w:pPr>
        <w:spacing w:line="600" w:lineRule="exact"/>
        <w:ind w:firstLineChars="350" w:firstLine="1120"/>
        <w:rPr>
          <w:rStyle w:val="a7"/>
          <w:rFonts w:ascii="仿宋_GB2312" w:eastAsia="仿宋_GB2312"/>
          <w:b w:val="0"/>
          <w:bCs/>
          <w:color w:val="000000"/>
          <w:sz w:val="32"/>
          <w:szCs w:val="32"/>
        </w:rPr>
      </w:pPr>
      <w:r>
        <w:rPr>
          <w:rFonts w:ascii="仿宋_GB2312" w:eastAsia="仿宋_GB2312" w:hint="eastAsia"/>
          <w:color w:val="000000"/>
          <w:sz w:val="32"/>
          <w:szCs w:val="32"/>
        </w:rPr>
        <w:t>（5）农林水支出-水利-水利技术推广：指水利系统纳入预算管理的技术推广事业单位的支出。本单位主要是沟</w:t>
      </w:r>
      <w:r>
        <w:rPr>
          <w:rFonts w:ascii="仿宋_GB2312" w:eastAsia="仿宋_GB2312" w:hint="eastAsia"/>
          <w:color w:val="000000"/>
          <w:sz w:val="32"/>
          <w:szCs w:val="32"/>
        </w:rPr>
        <w:lastRenderedPageBreak/>
        <w:t>渠建设与维护等支出。</w:t>
      </w:r>
    </w:p>
    <w:p w:rsidR="00934604" w:rsidRDefault="00FD0B1B">
      <w:pPr>
        <w:spacing w:line="600" w:lineRule="exact"/>
        <w:ind w:firstLineChars="300" w:firstLine="960"/>
        <w:rPr>
          <w:rStyle w:val="a7"/>
          <w:rFonts w:ascii="仿宋_GB2312" w:eastAsia="仿宋_GB2312"/>
          <w:b w:val="0"/>
          <w:bCs/>
          <w:color w:val="000000"/>
          <w:sz w:val="32"/>
          <w:szCs w:val="32"/>
        </w:rPr>
      </w:pPr>
      <w:r>
        <w:rPr>
          <w:rFonts w:ascii="仿宋_GB2312" w:eastAsia="仿宋_GB2312" w:hint="eastAsia"/>
          <w:color w:val="000000"/>
          <w:sz w:val="32"/>
          <w:szCs w:val="32"/>
        </w:rPr>
        <w:t>（6）农林水支出-扶贫-其他扶贫支出:指其他用于扶贫方面的支出。</w:t>
      </w:r>
    </w:p>
    <w:p w:rsidR="00934604" w:rsidRDefault="00FD0B1B">
      <w:pPr>
        <w:spacing w:line="600" w:lineRule="exact"/>
        <w:ind w:firstLineChars="300" w:firstLine="960"/>
        <w:rPr>
          <w:rStyle w:val="a7"/>
          <w:rFonts w:ascii="仿宋_GB2312" w:eastAsia="仿宋_GB2312"/>
          <w:b w:val="0"/>
          <w:bCs/>
          <w:color w:val="000000"/>
          <w:sz w:val="32"/>
          <w:szCs w:val="32"/>
        </w:rPr>
      </w:pPr>
      <w:r>
        <w:rPr>
          <w:rFonts w:ascii="仿宋_GB2312" w:eastAsia="仿宋_GB2312" w:hint="eastAsia"/>
          <w:color w:val="000000"/>
          <w:sz w:val="32"/>
          <w:szCs w:val="32"/>
        </w:rPr>
        <w:t>（7）农林水支出-农村综合改革-对村级一事一议的补助：指农村税费改革后对村级公益事业建设一事一议的补助支出。</w:t>
      </w:r>
    </w:p>
    <w:p w:rsidR="00934604" w:rsidRDefault="00FD0B1B">
      <w:pPr>
        <w:spacing w:line="600" w:lineRule="exact"/>
        <w:ind w:firstLineChars="300" w:firstLine="960"/>
        <w:rPr>
          <w:rStyle w:val="a7"/>
          <w:rFonts w:ascii="仿宋_GB2312" w:eastAsia="仿宋_GB2312"/>
          <w:b w:val="0"/>
          <w:color w:val="000000"/>
          <w:sz w:val="32"/>
          <w:szCs w:val="32"/>
        </w:rPr>
      </w:pPr>
      <w:r>
        <w:rPr>
          <w:rFonts w:ascii="仿宋_GB2312" w:eastAsia="仿宋_GB2312" w:hint="eastAsia"/>
          <w:color w:val="000000"/>
          <w:sz w:val="32"/>
          <w:szCs w:val="32"/>
        </w:rPr>
        <w:t>（8）农林水支出-农村综合改革-对村民委员会和村党支部的补助：指各级财政对村民委员会和村党支部的补助支出，以及支持建立县级基本财力保障机制安排的村级组织运转奖补资金。我单位主要是村组干部报酬及办公经费等。</w:t>
      </w:r>
    </w:p>
    <w:p w:rsidR="00934604" w:rsidRDefault="00FD0B1B">
      <w:pPr>
        <w:spacing w:line="600" w:lineRule="exact"/>
        <w:ind w:firstLineChars="300" w:firstLine="960"/>
        <w:rPr>
          <w:rStyle w:val="a7"/>
          <w:rFonts w:ascii="仿宋_GB2312" w:eastAsia="仿宋_GB2312"/>
          <w:b w:val="0"/>
          <w:bCs/>
          <w:color w:val="000000"/>
          <w:sz w:val="32"/>
          <w:szCs w:val="32"/>
        </w:rPr>
      </w:pPr>
      <w:r>
        <w:rPr>
          <w:rFonts w:ascii="仿宋_GB2312" w:eastAsia="仿宋_GB2312" w:hint="eastAsia"/>
          <w:color w:val="000000"/>
          <w:sz w:val="32"/>
          <w:szCs w:val="32"/>
        </w:rPr>
        <w:t>（9）农林水支出-其他农林水支出-其他农林水支出：指除化解债务支出以外其他用于农林水方面的支出，我单位主要是三资中心管理人员经费。</w:t>
      </w:r>
    </w:p>
    <w:p w:rsidR="00934604" w:rsidRDefault="00FD0B1B">
      <w:pPr>
        <w:spacing w:line="600" w:lineRule="exact"/>
        <w:ind w:firstLineChars="200" w:firstLine="640"/>
        <w:rPr>
          <w:rStyle w:val="a7"/>
          <w:rFonts w:ascii="仿宋_GB2312" w:eastAsia="仿宋_GB2312"/>
          <w:b w:val="0"/>
          <w:bCs/>
          <w:color w:val="000000"/>
          <w:sz w:val="32"/>
          <w:szCs w:val="32"/>
        </w:rPr>
      </w:pPr>
      <w:r>
        <w:rPr>
          <w:rFonts w:ascii="仿宋_GB2312" w:eastAsia="仿宋_GB2312" w:hint="eastAsia"/>
          <w:color w:val="000000"/>
          <w:sz w:val="32"/>
          <w:szCs w:val="32"/>
        </w:rPr>
        <w:t>16.（1）住房保障支出-住房改革支出-住房公积金：指行政事业单位按人力资源和社会保障部、财政部规定的基本工资和津贴补贴以及规定比例为职工缴纳的住房公积金。</w:t>
      </w:r>
    </w:p>
    <w:p w:rsidR="00934604" w:rsidRDefault="00FD0B1B">
      <w:pPr>
        <w:spacing w:line="600" w:lineRule="exact"/>
        <w:ind w:firstLineChars="350" w:firstLine="1120"/>
        <w:rPr>
          <w:rFonts w:ascii="仿宋_GB2312" w:eastAsia="仿宋_GB2312"/>
          <w:color w:val="000000"/>
          <w:sz w:val="32"/>
          <w:szCs w:val="32"/>
        </w:rPr>
      </w:pPr>
      <w:r>
        <w:rPr>
          <w:rFonts w:ascii="仿宋_GB2312" w:eastAsia="仿宋_GB2312" w:hint="eastAsia"/>
          <w:color w:val="000000"/>
          <w:sz w:val="32"/>
          <w:szCs w:val="32"/>
        </w:rPr>
        <w:t>（2）住房保障支出-城乡社区住宅-其他城乡社区住宅支出：反映其他用于城乡社区住宅方面的支出。</w:t>
      </w:r>
    </w:p>
    <w:p w:rsidR="00934604" w:rsidRDefault="00FD0B1B">
      <w:pPr>
        <w:ind w:firstLineChars="200" w:firstLine="640"/>
        <w:rPr>
          <w:rFonts w:ascii="仿宋_GB2312" w:eastAsia="仿宋_GB2312"/>
          <w:color w:val="000000"/>
          <w:sz w:val="32"/>
          <w:szCs w:val="32"/>
        </w:rPr>
      </w:pPr>
      <w:r>
        <w:rPr>
          <w:rFonts w:ascii="仿宋_GB2312" w:eastAsia="仿宋_GB2312" w:hint="eastAsia"/>
          <w:color w:val="000000"/>
          <w:sz w:val="32"/>
          <w:szCs w:val="32"/>
        </w:rPr>
        <w:t>17.基本支出：指为保障机构正常运转、完成日常工作任务而发生的人员支出和公用支出。</w:t>
      </w:r>
    </w:p>
    <w:p w:rsidR="00934604" w:rsidRDefault="00FD0B1B">
      <w:pPr>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18.项目支出：指在基本支出之外为完成特定行政任务和事业发展目标所发生的支出。 </w:t>
      </w:r>
    </w:p>
    <w:p w:rsidR="00934604" w:rsidRDefault="00FD0B1B">
      <w:pPr>
        <w:ind w:firstLineChars="200" w:firstLine="640"/>
        <w:rPr>
          <w:rFonts w:ascii="仿宋_GB2312" w:eastAsia="仿宋_GB2312"/>
          <w:color w:val="000000"/>
          <w:sz w:val="32"/>
          <w:szCs w:val="32"/>
        </w:rPr>
      </w:pPr>
      <w:r>
        <w:rPr>
          <w:rFonts w:ascii="仿宋_GB2312" w:eastAsia="仿宋_GB2312" w:hint="eastAsia"/>
          <w:color w:val="000000"/>
          <w:sz w:val="32"/>
          <w:szCs w:val="32"/>
        </w:rPr>
        <w:t>19.经营支出：指事业单位在专业业务活动及其辅助活</w:t>
      </w:r>
      <w:r>
        <w:rPr>
          <w:rFonts w:ascii="仿宋_GB2312" w:eastAsia="仿宋_GB2312" w:hint="eastAsia"/>
          <w:color w:val="000000"/>
          <w:sz w:val="32"/>
          <w:szCs w:val="32"/>
        </w:rPr>
        <w:lastRenderedPageBreak/>
        <w:t>动之外开展非独立核算经营活动发生的支出。</w:t>
      </w:r>
    </w:p>
    <w:p w:rsidR="00934604" w:rsidRDefault="00FD0B1B">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934604" w:rsidRDefault="00FD0B1B">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34604" w:rsidRDefault="00934604">
      <w:pPr>
        <w:pStyle w:val="Default"/>
        <w:spacing w:line="560" w:lineRule="exact"/>
        <w:ind w:firstLineChars="200" w:firstLine="640"/>
        <w:rPr>
          <w:rFonts w:ascii="仿宋_GB2312" w:eastAsia="仿宋_GB2312" w:cs="黑体"/>
          <w:sz w:val="32"/>
          <w:szCs w:val="32"/>
        </w:rPr>
      </w:pPr>
    </w:p>
    <w:p w:rsidR="00934604" w:rsidRDefault="00934604">
      <w:pPr>
        <w:spacing w:line="600" w:lineRule="exact"/>
        <w:jc w:val="center"/>
        <w:outlineLvl w:val="0"/>
        <w:rPr>
          <w:rFonts w:ascii="仿宋" w:eastAsia="仿宋" w:hAnsi="仿宋"/>
          <w:b/>
          <w:color w:val="000000"/>
          <w:sz w:val="32"/>
          <w:szCs w:val="32"/>
        </w:rPr>
      </w:pPr>
      <w:bookmarkStart w:id="59" w:name="_Toc15396614"/>
      <w:bookmarkStart w:id="60" w:name="_Toc15377226"/>
    </w:p>
    <w:p w:rsidR="00934604" w:rsidRDefault="00934604">
      <w:pPr>
        <w:spacing w:line="600" w:lineRule="exact"/>
        <w:jc w:val="center"/>
        <w:outlineLvl w:val="0"/>
        <w:rPr>
          <w:rFonts w:ascii="仿宋" w:eastAsia="仿宋" w:hAnsi="仿宋"/>
          <w:b/>
          <w:color w:val="000000"/>
          <w:sz w:val="32"/>
          <w:szCs w:val="32"/>
        </w:rPr>
      </w:pPr>
    </w:p>
    <w:p w:rsidR="00934604" w:rsidRDefault="00934604">
      <w:pPr>
        <w:spacing w:line="600" w:lineRule="exact"/>
        <w:jc w:val="center"/>
        <w:outlineLvl w:val="0"/>
        <w:rPr>
          <w:rFonts w:ascii="仿宋" w:eastAsia="仿宋" w:hAnsi="仿宋"/>
          <w:b/>
          <w:color w:val="000000"/>
          <w:sz w:val="32"/>
          <w:szCs w:val="32"/>
        </w:rPr>
      </w:pPr>
    </w:p>
    <w:p w:rsidR="00934604" w:rsidRDefault="00934604">
      <w:pPr>
        <w:spacing w:line="600" w:lineRule="exact"/>
        <w:jc w:val="center"/>
        <w:outlineLvl w:val="0"/>
        <w:rPr>
          <w:rFonts w:ascii="仿宋" w:eastAsia="仿宋" w:hAnsi="仿宋"/>
          <w:b/>
          <w:color w:val="000000"/>
          <w:sz w:val="32"/>
          <w:szCs w:val="32"/>
        </w:rPr>
      </w:pPr>
    </w:p>
    <w:p w:rsidR="00934604" w:rsidRDefault="00934604">
      <w:pPr>
        <w:spacing w:line="600" w:lineRule="exact"/>
        <w:jc w:val="center"/>
        <w:outlineLvl w:val="0"/>
        <w:rPr>
          <w:rFonts w:ascii="仿宋" w:eastAsia="仿宋" w:hAnsi="仿宋"/>
          <w:b/>
          <w:color w:val="000000"/>
          <w:sz w:val="32"/>
          <w:szCs w:val="32"/>
        </w:rPr>
      </w:pPr>
    </w:p>
    <w:p w:rsidR="00934604" w:rsidRDefault="00934604">
      <w:pPr>
        <w:spacing w:line="600" w:lineRule="exact"/>
        <w:jc w:val="center"/>
        <w:outlineLvl w:val="0"/>
        <w:rPr>
          <w:rFonts w:ascii="仿宋" w:eastAsia="仿宋" w:hAnsi="仿宋"/>
          <w:b/>
          <w:color w:val="000000"/>
          <w:sz w:val="32"/>
          <w:szCs w:val="32"/>
        </w:rPr>
      </w:pPr>
    </w:p>
    <w:p w:rsidR="00934604" w:rsidRDefault="00934604">
      <w:pPr>
        <w:spacing w:line="600" w:lineRule="exact"/>
        <w:jc w:val="center"/>
        <w:outlineLvl w:val="0"/>
        <w:rPr>
          <w:rFonts w:ascii="仿宋" w:eastAsia="仿宋" w:hAnsi="仿宋"/>
          <w:b/>
          <w:color w:val="000000"/>
          <w:sz w:val="32"/>
          <w:szCs w:val="32"/>
        </w:rPr>
      </w:pPr>
    </w:p>
    <w:p w:rsidR="00934604" w:rsidRDefault="00FD0B1B">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t>第</w:t>
      </w:r>
      <w:r>
        <w:rPr>
          <w:rStyle w:val="1Char"/>
          <w:rFonts w:ascii="黑体" w:eastAsia="黑体" w:hAnsi="黑体" w:hint="eastAsia"/>
          <w:b w:val="0"/>
        </w:rPr>
        <w:t>四部分 附件</w:t>
      </w:r>
      <w:bookmarkEnd w:id="59"/>
    </w:p>
    <w:p w:rsidR="00934604" w:rsidRDefault="00934604">
      <w:pPr>
        <w:spacing w:line="600" w:lineRule="exact"/>
        <w:jc w:val="center"/>
        <w:outlineLvl w:val="0"/>
        <w:rPr>
          <w:rStyle w:val="1Char"/>
        </w:rPr>
      </w:pPr>
    </w:p>
    <w:p w:rsidR="00934604" w:rsidRDefault="00FD0B1B">
      <w:pPr>
        <w:pStyle w:val="2"/>
        <w:rPr>
          <w:rStyle w:val="1Char"/>
          <w:rFonts w:ascii="仿宋" w:eastAsia="仿宋" w:hAnsi="仿宋"/>
          <w:sz w:val="32"/>
          <w:szCs w:val="32"/>
        </w:rPr>
      </w:pPr>
      <w:bookmarkStart w:id="61" w:name="_Toc15396615"/>
      <w:r>
        <w:rPr>
          <w:rStyle w:val="1Char"/>
          <w:rFonts w:ascii="仿宋" w:eastAsia="仿宋" w:hAnsi="仿宋" w:hint="eastAsia"/>
          <w:sz w:val="32"/>
          <w:szCs w:val="32"/>
        </w:rPr>
        <w:t>附件1</w:t>
      </w:r>
      <w:bookmarkEnd w:id="61"/>
    </w:p>
    <w:p w:rsidR="00934604" w:rsidRDefault="00FD0B1B">
      <w:pPr>
        <w:spacing w:line="600" w:lineRule="exact"/>
        <w:jc w:val="center"/>
        <w:outlineLvl w:val="0"/>
        <w:rPr>
          <w:rFonts w:ascii="黑体" w:eastAsia="黑体" w:hAnsi="黑体" w:cs="方正小标宋简体"/>
          <w:sz w:val="36"/>
          <w:szCs w:val="36"/>
        </w:rPr>
      </w:pPr>
      <w:bookmarkStart w:id="62" w:name="_Toc15396616"/>
      <w:r>
        <w:rPr>
          <w:rFonts w:ascii="黑体" w:eastAsia="黑体" w:hAnsi="黑体" w:cs="方正小标宋简体" w:hint="eastAsia"/>
          <w:sz w:val="36"/>
          <w:szCs w:val="36"/>
        </w:rPr>
        <w:t>师古镇2018年部门整体支出绩效评价报告</w:t>
      </w:r>
      <w:bookmarkEnd w:id="62"/>
    </w:p>
    <w:p w:rsidR="00934604" w:rsidRDefault="00934604">
      <w:pPr>
        <w:spacing w:line="580" w:lineRule="exact"/>
        <w:ind w:firstLineChars="200" w:firstLine="640"/>
        <w:rPr>
          <w:rFonts w:ascii="黑体" w:eastAsia="黑体" w:hAnsi="黑体" w:cs="黑体"/>
          <w:sz w:val="32"/>
          <w:szCs w:val="32"/>
        </w:rPr>
      </w:pPr>
    </w:p>
    <w:p w:rsidR="00934604" w:rsidRDefault="00FD0B1B">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一、部门（单位）概况</w:t>
      </w:r>
    </w:p>
    <w:p w:rsidR="00934604" w:rsidRDefault="00FD0B1B">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（一）机构组成。</w:t>
      </w:r>
    </w:p>
    <w:p w:rsidR="00934604" w:rsidRDefault="00FD0B1B">
      <w:pPr>
        <w:spacing w:line="580" w:lineRule="exact"/>
        <w:ind w:firstLineChars="200" w:firstLine="640"/>
        <w:rPr>
          <w:rFonts w:ascii="仿宋_GB2312" w:eastAsia="仿宋_GB2312" w:hAnsi="仿宋" w:cs="仿宋_GB2312"/>
          <w:sz w:val="32"/>
          <w:szCs w:val="32"/>
        </w:rPr>
      </w:pPr>
      <w:r>
        <w:rPr>
          <w:rFonts w:ascii="仿宋_GB2312" w:eastAsia="仿宋_GB2312" w:hint="eastAsia"/>
          <w:sz w:val="32"/>
          <w:szCs w:val="32"/>
        </w:rPr>
        <w:t>师古镇政府为一级预算单位，没有下属预算单位，内设党政办公室、财政所、经济发展办公室、社会事务办公室、社会治安综合治理办、社会事业中心、农业服务中心、集镇管理服务站共8个股室。</w:t>
      </w:r>
    </w:p>
    <w:p w:rsidR="00934604" w:rsidRDefault="00FD0B1B">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（二）机构职能。</w:t>
      </w:r>
    </w:p>
    <w:p w:rsidR="00934604" w:rsidRDefault="00FD0B1B">
      <w:pPr>
        <w:spacing w:line="580" w:lineRule="exact"/>
        <w:ind w:firstLineChars="200" w:firstLine="640"/>
        <w:rPr>
          <w:rFonts w:ascii="仿宋_GB2312" w:eastAsia="仿宋_GB2312" w:hAnsi="仿宋" w:cs="仿宋_GB2312"/>
          <w:sz w:val="32"/>
          <w:szCs w:val="32"/>
        </w:rPr>
      </w:pPr>
      <w:r>
        <w:rPr>
          <w:rFonts w:ascii="仿宋_GB2312" w:eastAsia="仿宋_GB2312" w:hint="eastAsia"/>
          <w:sz w:val="32"/>
          <w:szCs w:val="32"/>
        </w:rPr>
        <w:t>制定和组织实施师古镇经济、科技和社会发展计划，组织指导好各行业生产，组织经济运行，促进经济发展，负责本行政区域内的民政、计划生育、文化教育、卫生、体育等社会公益事业的综合性工作。</w:t>
      </w:r>
    </w:p>
    <w:p w:rsidR="00934604" w:rsidRDefault="00FD0B1B">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（三）人员概况。</w:t>
      </w:r>
    </w:p>
    <w:p w:rsidR="00934604" w:rsidRDefault="00FD0B1B">
      <w:pPr>
        <w:spacing w:line="580" w:lineRule="exact"/>
        <w:ind w:firstLineChars="200" w:firstLine="640"/>
        <w:rPr>
          <w:rFonts w:ascii="仿宋_GB2312" w:eastAsia="仿宋_GB2312" w:hAnsi="仿宋" w:cs="仿宋_GB2312"/>
          <w:sz w:val="32"/>
          <w:szCs w:val="32"/>
        </w:rPr>
      </w:pPr>
      <w:r>
        <w:rPr>
          <w:rFonts w:ascii="仿宋_GB2312" w:eastAsia="仿宋_GB2312" w:hint="eastAsia"/>
          <w:sz w:val="32"/>
          <w:szCs w:val="32"/>
        </w:rPr>
        <w:t>师古镇2018年末总人口42224人，镇机关人员编制62人，其中：行政37人，事业22人，工勤人员3人。2018年实有在职人员59人，退休人员52人。</w:t>
      </w:r>
    </w:p>
    <w:p w:rsidR="00934604" w:rsidRDefault="00FD0B1B">
      <w:pPr>
        <w:spacing w:line="580" w:lineRule="exact"/>
        <w:ind w:firstLineChars="200" w:firstLine="640"/>
        <w:rPr>
          <w:rFonts w:ascii="黑体" w:eastAsia="黑体" w:hAnsi="黑体" w:cs="黑体"/>
          <w:sz w:val="32"/>
          <w:szCs w:val="32"/>
        </w:rPr>
      </w:pPr>
      <w:r>
        <w:rPr>
          <w:rFonts w:ascii="黑体" w:eastAsia="黑体" w:hAnsi="黑体" w:cs="黑体"/>
          <w:sz w:val="32"/>
          <w:szCs w:val="32"/>
        </w:rPr>
        <w:t>二、部门财政资金收支情况</w:t>
      </w:r>
    </w:p>
    <w:p w:rsidR="00934604" w:rsidRDefault="00FD0B1B">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（一）部门财政资金收入情况。</w:t>
      </w:r>
    </w:p>
    <w:p w:rsidR="00934604" w:rsidRDefault="00FD0B1B">
      <w:pPr>
        <w:spacing w:line="580" w:lineRule="exact"/>
        <w:ind w:firstLineChars="200" w:firstLine="640"/>
        <w:rPr>
          <w:rFonts w:ascii="仿宋_GB2312" w:eastAsia="仿宋_GB2312" w:hAnsi="仿宋" w:cs="仿宋_GB2312"/>
          <w:sz w:val="32"/>
          <w:szCs w:val="32"/>
        </w:rPr>
      </w:pPr>
      <w:r>
        <w:rPr>
          <w:rFonts w:ascii="仿宋_GB2312" w:eastAsia="仿宋_GB2312" w:hint="eastAsia"/>
          <w:sz w:val="32"/>
          <w:szCs w:val="32"/>
        </w:rPr>
        <w:t>2018年镇财政总收入3787.71万元，其中：固定收入</w:t>
      </w:r>
      <w:r>
        <w:rPr>
          <w:rFonts w:ascii="仿宋_GB2312" w:eastAsia="仿宋_GB2312" w:hAnsi="仿宋" w:hint="eastAsia"/>
          <w:kern w:val="0"/>
          <w:sz w:val="32"/>
          <w:szCs w:val="32"/>
        </w:rPr>
        <w:t>1825.54</w:t>
      </w:r>
      <w:r>
        <w:rPr>
          <w:rFonts w:ascii="仿宋_GB2312" w:eastAsia="仿宋_GB2312" w:hint="eastAsia"/>
          <w:sz w:val="32"/>
          <w:szCs w:val="32"/>
        </w:rPr>
        <w:t>万元，结算补助</w:t>
      </w:r>
      <w:r>
        <w:rPr>
          <w:rFonts w:ascii="仿宋_GB2312" w:eastAsia="仿宋_GB2312" w:hAnsi="仿宋" w:hint="eastAsia"/>
          <w:kern w:val="0"/>
          <w:sz w:val="32"/>
          <w:szCs w:val="32"/>
        </w:rPr>
        <w:t>496.4</w:t>
      </w:r>
      <w:r>
        <w:rPr>
          <w:rFonts w:ascii="仿宋_GB2312" w:eastAsia="仿宋_GB2312" w:hint="eastAsia"/>
          <w:sz w:val="32"/>
          <w:szCs w:val="32"/>
        </w:rPr>
        <w:t>万元，专项补助</w:t>
      </w:r>
      <w:r>
        <w:rPr>
          <w:rFonts w:ascii="仿宋_GB2312" w:eastAsia="仿宋_GB2312" w:hAnsi="仿宋" w:hint="eastAsia"/>
          <w:kern w:val="0"/>
          <w:sz w:val="32"/>
          <w:szCs w:val="32"/>
        </w:rPr>
        <w:t>1010.52</w:t>
      </w:r>
      <w:r>
        <w:rPr>
          <w:rFonts w:ascii="仿宋_GB2312" w:eastAsia="仿宋_GB2312" w:hint="eastAsia"/>
          <w:sz w:val="32"/>
          <w:szCs w:val="32"/>
        </w:rPr>
        <w:t>万</w:t>
      </w:r>
      <w:r>
        <w:rPr>
          <w:rFonts w:ascii="仿宋_GB2312" w:eastAsia="仿宋_GB2312" w:hint="eastAsia"/>
          <w:sz w:val="32"/>
          <w:szCs w:val="32"/>
        </w:rPr>
        <w:lastRenderedPageBreak/>
        <w:t>元。基金收入</w:t>
      </w:r>
      <w:r>
        <w:rPr>
          <w:rFonts w:ascii="仿宋_GB2312" w:eastAsia="仿宋_GB2312" w:hAnsi="仿宋" w:hint="eastAsia"/>
          <w:kern w:val="0"/>
          <w:sz w:val="32"/>
          <w:szCs w:val="32"/>
        </w:rPr>
        <w:t>455.25</w:t>
      </w:r>
      <w:r>
        <w:rPr>
          <w:rFonts w:ascii="仿宋_GB2312" w:eastAsia="仿宋_GB2312" w:hint="eastAsia"/>
          <w:sz w:val="32"/>
          <w:szCs w:val="32"/>
        </w:rPr>
        <w:t>万元。</w:t>
      </w:r>
    </w:p>
    <w:p w:rsidR="00934604" w:rsidRDefault="00FD0B1B">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（二）部门财政资金支出情况。</w:t>
      </w:r>
    </w:p>
    <w:p w:rsidR="00934604" w:rsidRDefault="00FD0B1B">
      <w:pPr>
        <w:widowControl/>
        <w:adjustRightInd w:val="0"/>
        <w:snapToGrid w:val="0"/>
        <w:spacing w:line="580" w:lineRule="exact"/>
        <w:ind w:firstLineChars="200" w:firstLine="640"/>
        <w:jc w:val="left"/>
        <w:rPr>
          <w:rFonts w:ascii="仿宋_GB2312" w:eastAsia="仿宋_GB2312"/>
          <w:color w:val="000000"/>
          <w:kern w:val="0"/>
          <w:sz w:val="32"/>
          <w:szCs w:val="32"/>
          <w:shd w:val="clear" w:color="auto" w:fill="FFFFFF"/>
          <w:lang w:val="zh-CN"/>
        </w:rPr>
      </w:pPr>
      <w:r>
        <w:rPr>
          <w:rFonts w:ascii="仿宋_GB2312" w:eastAsia="仿宋_GB2312" w:hint="eastAsia"/>
          <w:sz w:val="32"/>
          <w:szCs w:val="32"/>
        </w:rPr>
        <w:t>2018年镇财政总支出</w:t>
      </w:r>
      <w:r>
        <w:rPr>
          <w:rFonts w:ascii="仿宋_GB2312" w:eastAsia="仿宋_GB2312" w:hAnsi="仿宋" w:cs="宋体" w:hint="eastAsia"/>
          <w:kern w:val="0"/>
          <w:sz w:val="32"/>
          <w:szCs w:val="32"/>
        </w:rPr>
        <w:t>3787.68</w:t>
      </w:r>
      <w:r>
        <w:rPr>
          <w:rFonts w:ascii="仿宋_GB2312" w:eastAsia="仿宋_GB2312" w:hint="eastAsia"/>
          <w:sz w:val="32"/>
          <w:szCs w:val="32"/>
        </w:rPr>
        <w:t>万元，其中一般公共预算支出</w:t>
      </w:r>
      <w:r>
        <w:rPr>
          <w:rFonts w:ascii="仿宋_GB2312" w:eastAsia="仿宋_GB2312" w:hAnsi="仿宋" w:hint="eastAsia"/>
          <w:kern w:val="0"/>
          <w:sz w:val="32"/>
          <w:szCs w:val="32"/>
        </w:rPr>
        <w:t>3332.43</w:t>
      </w:r>
      <w:r>
        <w:rPr>
          <w:rFonts w:ascii="仿宋_GB2312" w:eastAsia="仿宋_GB2312" w:hint="eastAsia"/>
          <w:sz w:val="32"/>
          <w:szCs w:val="32"/>
        </w:rPr>
        <w:t>万元，基金支出</w:t>
      </w:r>
      <w:r>
        <w:rPr>
          <w:rFonts w:ascii="仿宋_GB2312" w:eastAsia="仿宋_GB2312" w:hAnsi="仿宋" w:hint="eastAsia"/>
          <w:kern w:val="0"/>
          <w:sz w:val="32"/>
          <w:szCs w:val="32"/>
        </w:rPr>
        <w:t>455.25</w:t>
      </w:r>
      <w:r>
        <w:rPr>
          <w:rFonts w:ascii="仿宋_GB2312" w:eastAsia="仿宋_GB2312" w:hint="eastAsia"/>
          <w:sz w:val="32"/>
          <w:szCs w:val="32"/>
        </w:rPr>
        <w:t>万元，剩余结余</w:t>
      </w:r>
      <w:r>
        <w:rPr>
          <w:rFonts w:ascii="仿宋_GB2312" w:eastAsia="仿宋_GB2312" w:hAnsi="仿宋" w:hint="eastAsia"/>
          <w:kern w:val="0"/>
          <w:sz w:val="32"/>
          <w:szCs w:val="32"/>
        </w:rPr>
        <w:t>0.03</w:t>
      </w:r>
      <w:r>
        <w:rPr>
          <w:rFonts w:ascii="仿宋_GB2312" w:eastAsia="仿宋_GB2312" w:hint="eastAsia"/>
          <w:sz w:val="32"/>
          <w:szCs w:val="32"/>
        </w:rPr>
        <w:t>万元。</w:t>
      </w:r>
    </w:p>
    <w:p w:rsidR="00934604" w:rsidRDefault="00FD0B1B">
      <w:pPr>
        <w:spacing w:line="580" w:lineRule="exact"/>
        <w:ind w:firstLineChars="200" w:firstLine="640"/>
        <w:rPr>
          <w:rFonts w:ascii="黑体" w:eastAsia="黑体" w:hAnsi="黑体" w:cs="黑体"/>
          <w:sz w:val="32"/>
          <w:szCs w:val="32"/>
        </w:rPr>
      </w:pPr>
      <w:r>
        <w:rPr>
          <w:rFonts w:ascii="黑体" w:eastAsia="黑体" w:hAnsi="黑体" w:cs="黑体"/>
          <w:sz w:val="32"/>
          <w:szCs w:val="32"/>
        </w:rPr>
        <w:t>三、部门整体预算绩效管理情况（根据适用指标体系进行调整）</w:t>
      </w:r>
    </w:p>
    <w:p w:rsidR="00934604" w:rsidRDefault="00FD0B1B">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（一）部门预算管理。</w:t>
      </w:r>
    </w:p>
    <w:p w:rsidR="00934604" w:rsidRDefault="00FD0B1B">
      <w:pPr>
        <w:spacing w:line="580" w:lineRule="exact"/>
        <w:ind w:firstLineChars="200" w:firstLine="640"/>
        <w:rPr>
          <w:rFonts w:ascii="仿宋_GB2312" w:eastAsia="仿宋_GB2312" w:hAnsi="仿宋" w:cs="仿宋_GB2312"/>
          <w:sz w:val="32"/>
          <w:szCs w:val="32"/>
        </w:rPr>
      </w:pPr>
      <w:r>
        <w:rPr>
          <w:rFonts w:ascii="仿宋_GB2312" w:eastAsia="仿宋_GB2312" w:hint="eastAsia"/>
          <w:sz w:val="32"/>
          <w:szCs w:val="32"/>
        </w:rPr>
        <w:t>师古镇严格按照市财政局预算编制通知和有关要求，按照“统筹兼顾、勤俭节约、量力而行、讲求绩效和收支平衡”的原则编制2018年财政预算，对各个项目进行细化，认真填报测算依据，确保预算编制的全面性、准确性和科学性。执行预算过程中，及时进行预算动态调整，推进执行进度，同时控制好支出。2018年1-6月支出1372.27万元，执行预算进度36%，1-9月支出2533.23万元，执行预算进度67%，1-11月支出3386.83万元，执行预算进度89%，全年支出3787.68万元。</w:t>
      </w:r>
    </w:p>
    <w:p w:rsidR="00934604" w:rsidRDefault="00FD0B1B">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（二）专项预算管理。</w:t>
      </w:r>
    </w:p>
    <w:p w:rsidR="00934604" w:rsidRDefault="00FD0B1B">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师古镇专项预算项目程序严密、测算严谨、规划合理、分配科学及时、专项预算</w:t>
      </w:r>
      <w:r>
        <w:rPr>
          <w:rFonts w:ascii="仿宋_GB2312" w:eastAsia="仿宋_GB2312" w:hint="eastAsia"/>
          <w:sz w:val="32"/>
          <w:szCs w:val="32"/>
        </w:rPr>
        <w:t>完成了年初设定的绩效目标，保障了机关的正常运转，促进了农业、民政、计划生育、文化教育、卫生、集镇管理等工作发展，充分发挥了财政专项资金的效益。</w:t>
      </w:r>
    </w:p>
    <w:p w:rsidR="00934604" w:rsidRDefault="00FD0B1B">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（三）结果应用情况。</w:t>
      </w:r>
    </w:p>
    <w:p w:rsidR="00934604" w:rsidRDefault="00FD0B1B">
      <w:pPr>
        <w:widowControl/>
        <w:adjustRightInd w:val="0"/>
        <w:snapToGri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镇预算草案按程序报市财政审核，并向镇第三届人民代表大会第三次会议报告，经会议审议通过。</w:t>
      </w:r>
      <w:r>
        <w:rPr>
          <w:rFonts w:ascii="仿宋_GB2312" w:eastAsia="仿宋_GB2312" w:hint="eastAsia"/>
          <w:color w:val="000000"/>
          <w:kern w:val="0"/>
          <w:sz w:val="32"/>
          <w:szCs w:val="32"/>
          <w:shd w:val="clear" w:color="auto" w:fill="FFFFFF"/>
          <w:lang w:val="zh-CN"/>
        </w:rPr>
        <w:t>预算、决算和三公经费全部按上级要求在什邡之窗网站进行了公开。</w:t>
      </w:r>
    </w:p>
    <w:p w:rsidR="00934604" w:rsidRDefault="00FD0B1B">
      <w:pPr>
        <w:spacing w:line="580" w:lineRule="exact"/>
        <w:ind w:firstLineChars="200" w:firstLine="640"/>
        <w:rPr>
          <w:rFonts w:ascii="仿宋_GB2312" w:eastAsia="仿宋_GB2312"/>
          <w:kern w:val="0"/>
          <w:sz w:val="32"/>
          <w:szCs w:val="32"/>
          <w:shd w:val="clear" w:color="auto" w:fill="FFFFFF"/>
          <w:lang w:val="zh-CN"/>
        </w:rPr>
      </w:pPr>
      <w:r>
        <w:rPr>
          <w:rFonts w:ascii="仿宋_GB2312" w:eastAsia="仿宋_GB2312" w:hint="eastAsia"/>
          <w:color w:val="000000"/>
          <w:kern w:val="0"/>
          <w:sz w:val="32"/>
          <w:szCs w:val="32"/>
          <w:shd w:val="clear" w:color="auto" w:fill="FFFFFF"/>
          <w:lang w:val="zh-CN"/>
        </w:rPr>
        <w:t>2018年开展了2017年度农村综合改革工作绩效考评、2017年财政绩效评价工作和行政事业单位内部控制报告编报等工</w:t>
      </w:r>
      <w:r>
        <w:rPr>
          <w:rFonts w:ascii="仿宋_GB2312" w:eastAsia="仿宋_GB2312" w:hint="eastAsia"/>
          <w:kern w:val="0"/>
          <w:sz w:val="32"/>
          <w:szCs w:val="32"/>
          <w:shd w:val="clear" w:color="auto" w:fill="FFFFFF"/>
          <w:lang w:val="zh-CN"/>
        </w:rPr>
        <w:t>作。</w:t>
      </w:r>
    </w:p>
    <w:p w:rsidR="00934604" w:rsidRDefault="00FD0B1B">
      <w:pPr>
        <w:widowControl/>
        <w:adjustRightInd w:val="0"/>
        <w:snapToGrid w:val="0"/>
        <w:spacing w:line="580" w:lineRule="exact"/>
        <w:ind w:firstLineChars="200" w:firstLine="640"/>
        <w:jc w:val="left"/>
        <w:rPr>
          <w:rFonts w:ascii="仿宋_GB2312" w:eastAsia="仿宋_GB2312"/>
          <w:kern w:val="0"/>
          <w:sz w:val="32"/>
          <w:szCs w:val="32"/>
          <w:shd w:val="clear" w:color="auto" w:fill="FFFFFF"/>
          <w:lang w:val="zh-CN"/>
        </w:rPr>
      </w:pPr>
      <w:r>
        <w:rPr>
          <w:rFonts w:ascii="仿宋_GB2312" w:eastAsia="仿宋_GB2312" w:hint="eastAsia"/>
          <w:kern w:val="0"/>
          <w:sz w:val="32"/>
          <w:szCs w:val="32"/>
          <w:shd w:val="clear" w:color="auto" w:fill="FFFFFF"/>
          <w:lang w:val="zh-CN"/>
        </w:rPr>
        <w:t>2018年师古镇紧紧围绕“打造德阳统筹城乡样板镇、抓好全省百镇建设试点、建设全国重点镇”的总体目标，攻坚克难、真抓实干，圆满完成了各项目标任务。</w:t>
      </w:r>
    </w:p>
    <w:p w:rsidR="00934604" w:rsidRDefault="00FD0B1B">
      <w:pPr>
        <w:spacing w:line="580" w:lineRule="exact"/>
        <w:ind w:firstLineChars="250" w:firstLine="800"/>
        <w:rPr>
          <w:rFonts w:ascii="黑体" w:eastAsia="黑体" w:hAnsi="黑体" w:cs="黑体"/>
          <w:sz w:val="32"/>
          <w:szCs w:val="32"/>
        </w:rPr>
      </w:pPr>
      <w:r>
        <w:rPr>
          <w:rFonts w:ascii="黑体" w:eastAsia="黑体" w:hAnsi="黑体" w:cs="黑体"/>
          <w:sz w:val="32"/>
          <w:szCs w:val="32"/>
        </w:rPr>
        <w:t>四、评价结论及建议</w:t>
      </w:r>
    </w:p>
    <w:p w:rsidR="00934604" w:rsidRDefault="00FD0B1B">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p>
    <w:p w:rsidR="00934604" w:rsidRDefault="00FD0B1B">
      <w:pPr>
        <w:spacing w:line="580" w:lineRule="exact"/>
        <w:ind w:firstLineChars="200" w:firstLine="640"/>
        <w:rPr>
          <w:rFonts w:ascii="仿宋_GB2312" w:eastAsia="仿宋_GB2312" w:hAnsi="仿宋" w:cs="仿宋_GB2312"/>
          <w:sz w:val="32"/>
          <w:szCs w:val="32"/>
        </w:rPr>
      </w:pPr>
      <w:r>
        <w:rPr>
          <w:rFonts w:ascii="仿宋_GB2312" w:eastAsia="仿宋_GB2312" w:hint="eastAsia"/>
          <w:sz w:val="32"/>
          <w:szCs w:val="32"/>
        </w:rPr>
        <w:t>从自评情况来看，我镇制度健全，预算合理，支出合规，运行情况良好。完成了年初设定的绩效目标，保障了机关的正常运转，促进了农业、民政、计划生育、文化教育、卫生、集镇管理等工作发展，充分发挥了财政资金的经济效益和社会效益。</w:t>
      </w:r>
    </w:p>
    <w:p w:rsidR="00934604" w:rsidRDefault="00FD0B1B">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（二）存在问题。</w:t>
      </w:r>
    </w:p>
    <w:p w:rsidR="00934604" w:rsidRDefault="00FD0B1B">
      <w:pPr>
        <w:spacing w:line="580" w:lineRule="exact"/>
        <w:ind w:firstLineChars="200" w:firstLine="640"/>
        <w:rPr>
          <w:rFonts w:ascii="仿宋_GB2312" w:eastAsia="仿宋_GB2312" w:hAnsi="仿宋" w:cs="仿宋_GB2312"/>
          <w:sz w:val="32"/>
          <w:szCs w:val="32"/>
        </w:rPr>
      </w:pPr>
      <w:r>
        <w:rPr>
          <w:rFonts w:ascii="仿宋_GB2312" w:eastAsia="仿宋_GB2312" w:hint="eastAsia"/>
          <w:sz w:val="32"/>
          <w:szCs w:val="32"/>
        </w:rPr>
        <w:t>在内控制度管理方面，个别干部对内控工作重视不够，内控制度宣传还有待进一步加强。</w:t>
      </w:r>
    </w:p>
    <w:p w:rsidR="00934604" w:rsidRDefault="00FD0B1B">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（三）改进建议。</w:t>
      </w:r>
    </w:p>
    <w:p w:rsidR="00934604" w:rsidRDefault="00FD0B1B">
      <w:pPr>
        <w:spacing w:line="58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建议市财政加强对绩效评价工作的培训和指导，进一步加强预算支出绩效管理，充分发挥预算资金效益。</w:t>
      </w:r>
    </w:p>
    <w:p w:rsidR="00934604" w:rsidRDefault="00FD0B1B">
      <w:pPr>
        <w:widowControl/>
        <w:jc w:val="left"/>
        <w:rPr>
          <w:rStyle w:val="1Char"/>
          <w:rFonts w:ascii="仿宋_GB2312" w:eastAsia="仿宋_GB2312" w:hAnsi="仿宋_GB2312" w:cs="仿宋_GB2312"/>
          <w:b w:val="0"/>
          <w:bCs w:val="0"/>
          <w:kern w:val="2"/>
          <w:sz w:val="32"/>
          <w:szCs w:val="32"/>
        </w:rPr>
      </w:pPr>
      <w:bookmarkStart w:id="63" w:name="_Toc15396617"/>
      <w:r>
        <w:rPr>
          <w:rStyle w:val="1Char"/>
          <w:rFonts w:ascii="仿宋" w:eastAsia="仿宋" w:hAnsi="仿宋" w:hint="eastAsia"/>
          <w:sz w:val="32"/>
          <w:szCs w:val="32"/>
        </w:rPr>
        <w:t>附件2</w:t>
      </w:r>
      <w:bookmarkEnd w:id="63"/>
    </w:p>
    <w:p w:rsidR="00934604" w:rsidRDefault="00FD0B1B">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2018年师古镇项目支出绩效评价报告</w:t>
      </w:r>
    </w:p>
    <w:p w:rsidR="00934604" w:rsidRDefault="00FD0B1B">
      <w:pPr>
        <w:spacing w:line="600" w:lineRule="exact"/>
        <w:ind w:firstLineChars="200" w:firstLine="480"/>
        <w:jc w:val="center"/>
        <w:rPr>
          <w:rFonts w:ascii="宋体" w:hAnsi="宋体"/>
          <w:sz w:val="24"/>
        </w:rPr>
      </w:pPr>
      <w:r>
        <w:rPr>
          <w:rFonts w:asciiTheme="majorEastAsia" w:eastAsiaTheme="majorEastAsia" w:hAnsiTheme="majorEastAsia" w:cs="方正小标宋简体" w:hint="eastAsia"/>
          <w:sz w:val="24"/>
        </w:rPr>
        <w:t>（集镇管理</w:t>
      </w:r>
      <w:r>
        <w:rPr>
          <w:rFonts w:asciiTheme="majorEastAsia" w:eastAsiaTheme="majorEastAsia" w:hAnsiTheme="majorEastAsia" w:hint="eastAsia"/>
          <w:sz w:val="24"/>
        </w:rPr>
        <w:t>市镇基础设施建设二期（共和路）项目</w:t>
      </w:r>
      <w:r>
        <w:rPr>
          <w:rFonts w:ascii="黑体" w:eastAsia="黑体" w:hAnsi="黑体" w:cs="方正小标宋简体" w:hint="eastAsia"/>
          <w:sz w:val="24"/>
        </w:rPr>
        <w:t>）</w:t>
      </w:r>
    </w:p>
    <w:p w:rsidR="00934604" w:rsidRDefault="00934604">
      <w:pPr>
        <w:spacing w:line="580" w:lineRule="exact"/>
        <w:ind w:firstLineChars="200" w:firstLine="640"/>
        <w:rPr>
          <w:rFonts w:ascii="仿宋_GB2312" w:eastAsia="仿宋_GB2312" w:hAnsi="仿宋_GB2312" w:cs="仿宋_GB2312"/>
          <w:sz w:val="32"/>
          <w:szCs w:val="32"/>
        </w:rPr>
      </w:pPr>
    </w:p>
    <w:p w:rsidR="00934604" w:rsidRDefault="00FD0B1B">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w:t>
      </w:r>
      <w:r>
        <w:rPr>
          <w:rFonts w:ascii="仿宋" w:eastAsia="仿宋" w:hAnsi="仿宋" w:cs="仿宋_GB2312"/>
          <w:sz w:val="32"/>
          <w:szCs w:val="32"/>
        </w:rPr>
        <w:t>、评价工作开展及项目情况</w:t>
      </w:r>
    </w:p>
    <w:p w:rsidR="00934604" w:rsidRDefault="00FD0B1B">
      <w:pPr>
        <w:spacing w:line="58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项目业主单位是师古镇云西集镇管理服务站。建设内容为改建沥青混凝土道路637米，宽20米，配套种植行道树、排水管网及道路照明等。</w:t>
      </w:r>
    </w:p>
    <w:p w:rsidR="00934604" w:rsidRDefault="00FD0B1B">
      <w:pPr>
        <w:spacing w:line="58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项目评价指标共分三级，从项目决策（科学决策、绩效目标）、项目管理（资金管理、项目执行）、项目绩效（项目完成、项目效益）上进行评价，通过评价指标表评分。</w:t>
      </w:r>
    </w:p>
    <w:p w:rsidR="00934604" w:rsidRDefault="00FD0B1B">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w:t>
      </w:r>
      <w:r>
        <w:rPr>
          <w:rFonts w:ascii="仿宋" w:eastAsia="仿宋" w:hAnsi="仿宋" w:cs="仿宋_GB2312"/>
          <w:sz w:val="32"/>
          <w:szCs w:val="32"/>
        </w:rPr>
        <w:t>、评价结论及绩效分析</w:t>
      </w:r>
    </w:p>
    <w:p w:rsidR="00934604" w:rsidRDefault="00FD0B1B">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p>
    <w:p w:rsidR="00934604" w:rsidRDefault="00FD0B1B">
      <w:pPr>
        <w:ind w:firstLineChars="200" w:firstLine="640"/>
        <w:jc w:val="left"/>
        <w:rPr>
          <w:rFonts w:ascii="仿宋_GB2312" w:eastAsia="仿宋_GB2312" w:hAnsi="宋体"/>
          <w:sz w:val="32"/>
          <w:szCs w:val="32"/>
          <w:lang w:val="zh-CN"/>
        </w:rPr>
      </w:pPr>
      <w:r>
        <w:rPr>
          <w:rFonts w:ascii="仿宋_GB2312" w:eastAsia="仿宋_GB2312" w:hAnsi="宋体" w:hint="eastAsia"/>
          <w:sz w:val="32"/>
          <w:szCs w:val="32"/>
          <w:lang w:val="zh-CN"/>
        </w:rPr>
        <w:t>师古镇市镇基础设施建设项目二期（共和路）项目实施过程中，科学决策、目标明确、程序合规、管理到位、执行和完成情况良好。该项目的建设促进了园区企业生产发展，方便了当地群众出行，推动了师古社会和经济发展，加快了师古镇发展成商贸型小城镇的步伐。</w:t>
      </w:r>
    </w:p>
    <w:p w:rsidR="00934604" w:rsidRDefault="00FD0B1B">
      <w:pPr>
        <w:ind w:firstLineChars="200" w:firstLine="640"/>
        <w:jc w:val="left"/>
        <w:rPr>
          <w:rFonts w:ascii="仿宋_GB2312" w:eastAsia="仿宋_GB2312" w:hAnsi="宋体"/>
          <w:sz w:val="32"/>
          <w:szCs w:val="32"/>
          <w:lang w:val="zh-CN"/>
        </w:rPr>
      </w:pPr>
      <w:r>
        <w:rPr>
          <w:rFonts w:ascii="仿宋_GB2312" w:eastAsia="仿宋_GB2312" w:hAnsi="宋体" w:hint="eastAsia"/>
          <w:sz w:val="32"/>
          <w:szCs w:val="32"/>
          <w:lang w:val="zh-CN"/>
        </w:rPr>
        <w:t>评价得分表见下表：（下页）</w:t>
      </w:r>
    </w:p>
    <w:p w:rsidR="00934604" w:rsidRDefault="00934604">
      <w:pPr>
        <w:ind w:firstLineChars="200" w:firstLine="640"/>
        <w:jc w:val="left"/>
        <w:rPr>
          <w:rFonts w:ascii="仿宋_GB2312" w:eastAsia="仿宋_GB2312" w:hAnsi="宋体"/>
          <w:sz w:val="32"/>
          <w:szCs w:val="32"/>
          <w:lang w:val="zh-CN"/>
        </w:rPr>
      </w:pPr>
    </w:p>
    <w:p w:rsidR="00934604" w:rsidRDefault="00934604">
      <w:pPr>
        <w:ind w:firstLineChars="200" w:firstLine="640"/>
        <w:jc w:val="left"/>
        <w:rPr>
          <w:rFonts w:ascii="仿宋_GB2312" w:eastAsia="仿宋_GB2312" w:hAnsi="宋体"/>
          <w:sz w:val="32"/>
          <w:szCs w:val="32"/>
          <w:lang w:val="zh-CN"/>
        </w:rPr>
      </w:pPr>
    </w:p>
    <w:p w:rsidR="00934604" w:rsidRDefault="00934604">
      <w:pPr>
        <w:ind w:firstLineChars="200" w:firstLine="640"/>
        <w:jc w:val="left"/>
        <w:rPr>
          <w:rFonts w:ascii="仿宋_GB2312" w:eastAsia="仿宋_GB2312" w:hAnsi="宋体"/>
          <w:sz w:val="32"/>
          <w:szCs w:val="32"/>
          <w:lang w:val="zh-CN"/>
        </w:rPr>
      </w:pPr>
    </w:p>
    <w:p w:rsidR="00934604" w:rsidRDefault="00934604">
      <w:pPr>
        <w:jc w:val="left"/>
        <w:rPr>
          <w:rFonts w:ascii="仿宋_GB2312" w:eastAsia="仿宋_GB2312" w:hAnsi="仿宋" w:cs="仿宋_GB2312"/>
          <w:sz w:val="32"/>
          <w:szCs w:val="32"/>
        </w:rPr>
      </w:pPr>
    </w:p>
    <w:p w:rsidR="00934604" w:rsidRDefault="00FD0B1B">
      <w:pPr>
        <w:jc w:val="center"/>
        <w:rPr>
          <w:rFonts w:ascii="黑体" w:eastAsia="黑体" w:hAnsi="黑体"/>
          <w:color w:val="000000"/>
          <w:sz w:val="32"/>
          <w:szCs w:val="32"/>
        </w:rPr>
      </w:pPr>
      <w:r>
        <w:rPr>
          <w:rFonts w:ascii="黑体" w:eastAsia="黑体" w:hAnsi="黑体" w:hint="eastAsia"/>
          <w:color w:val="000000"/>
          <w:sz w:val="32"/>
          <w:szCs w:val="32"/>
        </w:rPr>
        <w:t>2018年</w:t>
      </w:r>
      <w:r>
        <w:rPr>
          <w:rFonts w:ascii="黑体" w:eastAsia="黑体" w:hAnsiTheme="majorEastAsia" w:cs="方正小标宋简体" w:hint="eastAsia"/>
          <w:sz w:val="32"/>
          <w:szCs w:val="32"/>
        </w:rPr>
        <w:t>集镇管理</w:t>
      </w:r>
      <w:r>
        <w:rPr>
          <w:rFonts w:ascii="黑体" w:eastAsia="黑体" w:hAnsiTheme="majorEastAsia" w:hint="eastAsia"/>
          <w:sz w:val="32"/>
          <w:szCs w:val="32"/>
        </w:rPr>
        <w:t>市镇基础设施建设二期（共和路）</w:t>
      </w:r>
      <w:r>
        <w:rPr>
          <w:rFonts w:ascii="黑体" w:eastAsia="黑体" w:hAnsi="黑体" w:hint="eastAsia"/>
          <w:color w:val="000000"/>
          <w:sz w:val="32"/>
          <w:szCs w:val="32"/>
        </w:rPr>
        <w:t>项目支出</w:t>
      </w:r>
      <w:r>
        <w:rPr>
          <w:rFonts w:ascii="黑体" w:eastAsia="黑体" w:hAnsi="黑体" w:hint="eastAsia"/>
          <w:color w:val="000000"/>
          <w:sz w:val="32"/>
          <w:szCs w:val="32"/>
        </w:rPr>
        <w:lastRenderedPageBreak/>
        <w:t>绩效评价得分表</w:t>
      </w:r>
    </w:p>
    <w:tbl>
      <w:tblPr>
        <w:tblW w:w="8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1729"/>
        <w:gridCol w:w="2551"/>
        <w:gridCol w:w="1361"/>
        <w:gridCol w:w="1361"/>
      </w:tblGrid>
      <w:tr w:rsidR="00934604">
        <w:trPr>
          <w:trHeight w:val="476"/>
          <w:jc w:val="center"/>
        </w:trPr>
        <w:tc>
          <w:tcPr>
            <w:tcW w:w="1249" w:type="dxa"/>
            <w:shd w:val="clear" w:color="auto" w:fill="auto"/>
            <w:vAlign w:val="center"/>
          </w:tcPr>
          <w:p w:rsidR="00934604" w:rsidRDefault="00FD0B1B">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单位名称/</w:t>
            </w:r>
          </w:p>
          <w:p w:rsidR="00934604" w:rsidRDefault="00FD0B1B">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项目名称</w:t>
            </w:r>
          </w:p>
        </w:tc>
        <w:tc>
          <w:tcPr>
            <w:tcW w:w="7002" w:type="dxa"/>
            <w:gridSpan w:val="4"/>
            <w:shd w:val="clear" w:color="auto" w:fill="auto"/>
            <w:vAlign w:val="center"/>
          </w:tcPr>
          <w:p w:rsidR="00934604" w:rsidRDefault="00FD0B1B">
            <w:pPr>
              <w:widowControl/>
              <w:spacing w:line="260" w:lineRule="exact"/>
              <w:jc w:val="center"/>
              <w:rPr>
                <w:rFonts w:ascii="宋体" w:hAnsi="宋体" w:cs="宋体"/>
                <w:b/>
                <w:bCs/>
                <w:color w:val="000000"/>
                <w:kern w:val="0"/>
                <w:sz w:val="18"/>
                <w:szCs w:val="18"/>
              </w:rPr>
            </w:pPr>
            <w:r>
              <w:rPr>
                <w:rFonts w:asciiTheme="majorEastAsia" w:eastAsiaTheme="majorEastAsia" w:hAnsiTheme="majorEastAsia" w:cs="方正小标宋简体" w:hint="eastAsia"/>
                <w:sz w:val="24"/>
              </w:rPr>
              <w:t>集镇管理</w:t>
            </w:r>
            <w:r>
              <w:rPr>
                <w:rFonts w:asciiTheme="majorEastAsia" w:eastAsiaTheme="majorEastAsia" w:hAnsiTheme="majorEastAsia" w:hint="eastAsia"/>
                <w:sz w:val="24"/>
              </w:rPr>
              <w:t>市镇基础设施建设二期（共和路）项目</w:t>
            </w:r>
          </w:p>
        </w:tc>
      </w:tr>
      <w:tr w:rsidR="00934604">
        <w:trPr>
          <w:trHeight w:val="640"/>
          <w:jc w:val="center"/>
        </w:trPr>
        <w:tc>
          <w:tcPr>
            <w:tcW w:w="1249" w:type="dxa"/>
            <w:shd w:val="clear" w:color="auto" w:fill="auto"/>
            <w:vAlign w:val="center"/>
          </w:tcPr>
          <w:p w:rsidR="00934604" w:rsidRDefault="00FD0B1B">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一级</w:t>
            </w:r>
          </w:p>
          <w:p w:rsidR="00934604" w:rsidRDefault="00FD0B1B">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指标</w:t>
            </w:r>
          </w:p>
        </w:tc>
        <w:tc>
          <w:tcPr>
            <w:tcW w:w="1729" w:type="dxa"/>
            <w:shd w:val="clear" w:color="auto" w:fill="auto"/>
            <w:vAlign w:val="center"/>
          </w:tcPr>
          <w:p w:rsidR="00934604" w:rsidRDefault="00FD0B1B">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二级</w:t>
            </w:r>
          </w:p>
          <w:p w:rsidR="00934604" w:rsidRDefault="00FD0B1B">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指标</w:t>
            </w:r>
          </w:p>
        </w:tc>
        <w:tc>
          <w:tcPr>
            <w:tcW w:w="2551" w:type="dxa"/>
            <w:shd w:val="clear" w:color="auto" w:fill="auto"/>
            <w:vAlign w:val="center"/>
          </w:tcPr>
          <w:p w:rsidR="00934604" w:rsidRDefault="00FD0B1B">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三级指标</w:t>
            </w:r>
          </w:p>
        </w:tc>
        <w:tc>
          <w:tcPr>
            <w:tcW w:w="1361" w:type="dxa"/>
            <w:shd w:val="clear" w:color="auto" w:fill="auto"/>
            <w:vAlign w:val="center"/>
          </w:tcPr>
          <w:p w:rsidR="00934604" w:rsidRDefault="00FD0B1B">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分值</w:t>
            </w:r>
          </w:p>
        </w:tc>
        <w:tc>
          <w:tcPr>
            <w:tcW w:w="1361" w:type="dxa"/>
            <w:vAlign w:val="center"/>
          </w:tcPr>
          <w:p w:rsidR="00934604" w:rsidRDefault="00FD0B1B">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得分</w:t>
            </w:r>
          </w:p>
        </w:tc>
      </w:tr>
      <w:tr w:rsidR="00934604">
        <w:trPr>
          <w:trHeight w:val="20"/>
          <w:jc w:val="center"/>
        </w:trPr>
        <w:tc>
          <w:tcPr>
            <w:tcW w:w="1249" w:type="dxa"/>
            <w:vMerge w:val="restart"/>
            <w:shd w:val="clear" w:color="auto" w:fill="auto"/>
            <w:textDirection w:val="tbRlV"/>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（20分）</w:t>
            </w:r>
          </w:p>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项目决策</w:t>
            </w:r>
          </w:p>
        </w:tc>
        <w:tc>
          <w:tcPr>
            <w:tcW w:w="1729" w:type="dxa"/>
            <w:vMerge w:val="restart"/>
            <w:shd w:val="clear" w:color="auto" w:fill="auto"/>
            <w:textDirection w:val="tbRlV"/>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（10分）</w:t>
            </w:r>
          </w:p>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科学决策</w:t>
            </w:r>
          </w:p>
        </w:tc>
        <w:tc>
          <w:tcPr>
            <w:tcW w:w="2551" w:type="dxa"/>
            <w:shd w:val="clear" w:color="auto" w:fill="auto"/>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必要性</w:t>
            </w:r>
          </w:p>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（政策依据)</w:t>
            </w:r>
          </w:p>
        </w:tc>
        <w:tc>
          <w:tcPr>
            <w:tcW w:w="1361" w:type="dxa"/>
            <w:shd w:val="clear" w:color="auto" w:fill="auto"/>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361" w:type="dxa"/>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934604">
        <w:trPr>
          <w:trHeight w:val="20"/>
          <w:jc w:val="center"/>
        </w:trPr>
        <w:tc>
          <w:tcPr>
            <w:tcW w:w="1249" w:type="dxa"/>
            <w:vMerge/>
            <w:shd w:val="clear" w:color="auto" w:fill="auto"/>
            <w:vAlign w:val="center"/>
          </w:tcPr>
          <w:p w:rsidR="00934604" w:rsidRDefault="00934604">
            <w:pPr>
              <w:widowControl/>
              <w:spacing w:line="260" w:lineRule="exact"/>
              <w:jc w:val="left"/>
              <w:rPr>
                <w:rFonts w:ascii="宋体" w:hAnsi="宋体" w:cs="宋体"/>
                <w:color w:val="000000"/>
                <w:kern w:val="0"/>
                <w:sz w:val="20"/>
                <w:szCs w:val="20"/>
              </w:rPr>
            </w:pPr>
          </w:p>
        </w:tc>
        <w:tc>
          <w:tcPr>
            <w:tcW w:w="1729" w:type="dxa"/>
            <w:vMerge/>
            <w:shd w:val="clear" w:color="auto" w:fill="auto"/>
            <w:vAlign w:val="center"/>
          </w:tcPr>
          <w:p w:rsidR="00934604" w:rsidRDefault="00934604">
            <w:pPr>
              <w:widowControl/>
              <w:spacing w:line="260" w:lineRule="exact"/>
              <w:jc w:val="left"/>
              <w:rPr>
                <w:rFonts w:ascii="宋体" w:hAnsi="宋体" w:cs="宋体"/>
                <w:color w:val="000000"/>
                <w:kern w:val="0"/>
                <w:sz w:val="20"/>
                <w:szCs w:val="20"/>
              </w:rPr>
            </w:pPr>
          </w:p>
        </w:tc>
        <w:tc>
          <w:tcPr>
            <w:tcW w:w="2551" w:type="dxa"/>
            <w:shd w:val="clear" w:color="auto" w:fill="auto"/>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可行性</w:t>
            </w:r>
          </w:p>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（政策完善）</w:t>
            </w:r>
          </w:p>
        </w:tc>
        <w:tc>
          <w:tcPr>
            <w:tcW w:w="1361" w:type="dxa"/>
            <w:shd w:val="clear" w:color="auto" w:fill="auto"/>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361" w:type="dxa"/>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934604">
        <w:trPr>
          <w:trHeight w:val="503"/>
          <w:jc w:val="center"/>
        </w:trPr>
        <w:tc>
          <w:tcPr>
            <w:tcW w:w="1249" w:type="dxa"/>
            <w:vMerge/>
            <w:shd w:val="clear" w:color="auto" w:fill="auto"/>
            <w:vAlign w:val="center"/>
          </w:tcPr>
          <w:p w:rsidR="00934604" w:rsidRDefault="00934604">
            <w:pPr>
              <w:widowControl/>
              <w:spacing w:line="260" w:lineRule="exact"/>
              <w:jc w:val="left"/>
              <w:rPr>
                <w:rFonts w:ascii="宋体" w:hAnsi="宋体" w:cs="宋体"/>
                <w:color w:val="000000"/>
                <w:kern w:val="0"/>
                <w:sz w:val="20"/>
                <w:szCs w:val="20"/>
              </w:rPr>
            </w:pPr>
          </w:p>
        </w:tc>
        <w:tc>
          <w:tcPr>
            <w:tcW w:w="1729" w:type="dxa"/>
            <w:vMerge w:val="restart"/>
            <w:shd w:val="clear" w:color="auto" w:fill="auto"/>
            <w:textDirection w:val="tbRlV"/>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（10）</w:t>
            </w:r>
          </w:p>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绩效目标    </w:t>
            </w:r>
          </w:p>
        </w:tc>
        <w:tc>
          <w:tcPr>
            <w:tcW w:w="2551" w:type="dxa"/>
            <w:shd w:val="clear" w:color="auto" w:fill="auto"/>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明确性</w:t>
            </w:r>
          </w:p>
        </w:tc>
        <w:tc>
          <w:tcPr>
            <w:tcW w:w="1361" w:type="dxa"/>
            <w:shd w:val="clear" w:color="auto" w:fill="auto"/>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361" w:type="dxa"/>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4</w:t>
            </w:r>
          </w:p>
        </w:tc>
      </w:tr>
      <w:tr w:rsidR="00934604">
        <w:trPr>
          <w:trHeight w:val="375"/>
          <w:jc w:val="center"/>
        </w:trPr>
        <w:tc>
          <w:tcPr>
            <w:tcW w:w="1249" w:type="dxa"/>
            <w:vMerge/>
            <w:shd w:val="clear" w:color="auto" w:fill="auto"/>
            <w:vAlign w:val="center"/>
          </w:tcPr>
          <w:p w:rsidR="00934604" w:rsidRDefault="00934604">
            <w:pPr>
              <w:widowControl/>
              <w:spacing w:line="260" w:lineRule="exact"/>
              <w:jc w:val="left"/>
              <w:rPr>
                <w:rFonts w:ascii="宋体" w:hAnsi="宋体" w:cs="宋体"/>
                <w:color w:val="000000"/>
                <w:kern w:val="0"/>
                <w:sz w:val="20"/>
                <w:szCs w:val="20"/>
              </w:rPr>
            </w:pPr>
          </w:p>
        </w:tc>
        <w:tc>
          <w:tcPr>
            <w:tcW w:w="1729" w:type="dxa"/>
            <w:vMerge/>
            <w:shd w:val="clear" w:color="auto" w:fill="auto"/>
            <w:vAlign w:val="center"/>
          </w:tcPr>
          <w:p w:rsidR="00934604" w:rsidRDefault="00934604">
            <w:pPr>
              <w:widowControl/>
              <w:spacing w:line="260" w:lineRule="exact"/>
              <w:jc w:val="left"/>
              <w:rPr>
                <w:rFonts w:ascii="宋体" w:hAnsi="宋体" w:cs="宋体"/>
                <w:color w:val="000000"/>
                <w:kern w:val="0"/>
                <w:sz w:val="20"/>
                <w:szCs w:val="20"/>
              </w:rPr>
            </w:pPr>
          </w:p>
        </w:tc>
        <w:tc>
          <w:tcPr>
            <w:tcW w:w="2551" w:type="dxa"/>
            <w:shd w:val="clear" w:color="auto" w:fill="auto"/>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合理性</w:t>
            </w:r>
          </w:p>
        </w:tc>
        <w:tc>
          <w:tcPr>
            <w:tcW w:w="1361" w:type="dxa"/>
            <w:shd w:val="clear" w:color="auto" w:fill="auto"/>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361" w:type="dxa"/>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4</w:t>
            </w:r>
          </w:p>
        </w:tc>
      </w:tr>
      <w:tr w:rsidR="00934604">
        <w:trPr>
          <w:trHeight w:val="586"/>
          <w:jc w:val="center"/>
        </w:trPr>
        <w:tc>
          <w:tcPr>
            <w:tcW w:w="1249" w:type="dxa"/>
            <w:vMerge w:val="restart"/>
            <w:shd w:val="clear" w:color="auto" w:fill="auto"/>
            <w:textDirection w:val="tbRlV"/>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（10分）</w:t>
            </w:r>
          </w:p>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项目管理</w:t>
            </w:r>
          </w:p>
        </w:tc>
        <w:tc>
          <w:tcPr>
            <w:tcW w:w="1729" w:type="dxa"/>
            <w:vMerge w:val="restart"/>
            <w:shd w:val="clear" w:color="auto" w:fill="auto"/>
            <w:textDirection w:val="tbRlV"/>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（7分）</w:t>
            </w:r>
          </w:p>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资金管理</w:t>
            </w:r>
          </w:p>
        </w:tc>
        <w:tc>
          <w:tcPr>
            <w:tcW w:w="2551" w:type="dxa"/>
            <w:shd w:val="clear" w:color="auto" w:fill="auto"/>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资金分配</w:t>
            </w:r>
          </w:p>
        </w:tc>
        <w:tc>
          <w:tcPr>
            <w:tcW w:w="1361" w:type="dxa"/>
            <w:shd w:val="clear" w:color="auto" w:fill="auto"/>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361" w:type="dxa"/>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r>
      <w:tr w:rsidR="00934604">
        <w:trPr>
          <w:trHeight w:val="582"/>
          <w:jc w:val="center"/>
        </w:trPr>
        <w:tc>
          <w:tcPr>
            <w:tcW w:w="1249" w:type="dxa"/>
            <w:vMerge/>
            <w:shd w:val="clear" w:color="auto" w:fill="auto"/>
            <w:vAlign w:val="center"/>
          </w:tcPr>
          <w:p w:rsidR="00934604" w:rsidRDefault="00934604">
            <w:pPr>
              <w:widowControl/>
              <w:spacing w:line="260" w:lineRule="exact"/>
              <w:jc w:val="left"/>
              <w:rPr>
                <w:rFonts w:ascii="宋体" w:hAnsi="宋体" w:cs="宋体"/>
                <w:color w:val="000000"/>
                <w:kern w:val="0"/>
                <w:sz w:val="20"/>
                <w:szCs w:val="20"/>
              </w:rPr>
            </w:pPr>
          </w:p>
        </w:tc>
        <w:tc>
          <w:tcPr>
            <w:tcW w:w="1729" w:type="dxa"/>
            <w:vMerge/>
            <w:shd w:val="clear" w:color="auto" w:fill="auto"/>
            <w:textDirection w:val="tbRlV"/>
            <w:vAlign w:val="center"/>
          </w:tcPr>
          <w:p w:rsidR="00934604" w:rsidRDefault="00934604">
            <w:pPr>
              <w:widowControl/>
              <w:spacing w:line="260" w:lineRule="exact"/>
              <w:jc w:val="center"/>
              <w:rPr>
                <w:rFonts w:ascii="宋体" w:hAnsi="宋体" w:cs="宋体"/>
                <w:color w:val="000000"/>
                <w:kern w:val="0"/>
                <w:sz w:val="20"/>
                <w:szCs w:val="20"/>
              </w:rPr>
            </w:pPr>
          </w:p>
        </w:tc>
        <w:tc>
          <w:tcPr>
            <w:tcW w:w="2551" w:type="dxa"/>
            <w:shd w:val="clear" w:color="auto" w:fill="auto"/>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资金使用</w:t>
            </w:r>
          </w:p>
        </w:tc>
        <w:tc>
          <w:tcPr>
            <w:tcW w:w="1361" w:type="dxa"/>
            <w:shd w:val="clear" w:color="auto" w:fill="auto"/>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361" w:type="dxa"/>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4</w:t>
            </w:r>
          </w:p>
        </w:tc>
      </w:tr>
      <w:tr w:rsidR="00934604">
        <w:trPr>
          <w:trHeight w:val="816"/>
          <w:jc w:val="center"/>
        </w:trPr>
        <w:tc>
          <w:tcPr>
            <w:tcW w:w="1249" w:type="dxa"/>
            <w:vMerge/>
            <w:shd w:val="clear" w:color="auto" w:fill="auto"/>
            <w:vAlign w:val="center"/>
          </w:tcPr>
          <w:p w:rsidR="00934604" w:rsidRDefault="00934604">
            <w:pPr>
              <w:widowControl/>
              <w:spacing w:line="260" w:lineRule="exact"/>
              <w:jc w:val="left"/>
              <w:rPr>
                <w:rFonts w:ascii="宋体" w:hAnsi="宋体" w:cs="宋体"/>
                <w:color w:val="000000"/>
                <w:kern w:val="0"/>
                <w:sz w:val="20"/>
                <w:szCs w:val="20"/>
              </w:rPr>
            </w:pPr>
          </w:p>
        </w:tc>
        <w:tc>
          <w:tcPr>
            <w:tcW w:w="1729" w:type="dxa"/>
            <w:shd w:val="clear" w:color="auto" w:fill="auto"/>
            <w:textDirection w:val="tbRlV"/>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（3分）</w:t>
            </w:r>
          </w:p>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项目执行</w:t>
            </w:r>
          </w:p>
        </w:tc>
        <w:tc>
          <w:tcPr>
            <w:tcW w:w="2551" w:type="dxa"/>
            <w:shd w:val="clear" w:color="auto" w:fill="auto"/>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执行规范</w:t>
            </w:r>
          </w:p>
        </w:tc>
        <w:tc>
          <w:tcPr>
            <w:tcW w:w="1361" w:type="dxa"/>
            <w:shd w:val="clear" w:color="auto" w:fill="auto"/>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361" w:type="dxa"/>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r>
      <w:tr w:rsidR="00934604">
        <w:trPr>
          <w:trHeight w:val="616"/>
          <w:jc w:val="center"/>
        </w:trPr>
        <w:tc>
          <w:tcPr>
            <w:tcW w:w="1249" w:type="dxa"/>
            <w:vMerge w:val="restart"/>
            <w:shd w:val="clear" w:color="auto" w:fill="auto"/>
            <w:textDirection w:val="tbRlV"/>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（特性指标70分）</w:t>
            </w:r>
          </w:p>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项目绩效  </w:t>
            </w:r>
          </w:p>
        </w:tc>
        <w:tc>
          <w:tcPr>
            <w:tcW w:w="1729" w:type="dxa"/>
            <w:vMerge w:val="restart"/>
            <w:shd w:val="clear" w:color="auto" w:fill="auto"/>
            <w:textDirection w:val="tbRlV"/>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（20）</w:t>
            </w:r>
          </w:p>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项目完成</w:t>
            </w:r>
          </w:p>
        </w:tc>
        <w:tc>
          <w:tcPr>
            <w:tcW w:w="2551" w:type="dxa"/>
            <w:shd w:val="clear" w:color="auto" w:fill="auto"/>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完成数量</w:t>
            </w:r>
          </w:p>
        </w:tc>
        <w:tc>
          <w:tcPr>
            <w:tcW w:w="1361" w:type="dxa"/>
            <w:shd w:val="clear" w:color="auto" w:fill="auto"/>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5 </w:t>
            </w:r>
          </w:p>
        </w:tc>
        <w:tc>
          <w:tcPr>
            <w:tcW w:w="1361" w:type="dxa"/>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4.8</w:t>
            </w:r>
          </w:p>
        </w:tc>
      </w:tr>
      <w:tr w:rsidR="00934604">
        <w:trPr>
          <w:trHeight w:val="554"/>
          <w:jc w:val="center"/>
        </w:trPr>
        <w:tc>
          <w:tcPr>
            <w:tcW w:w="1249" w:type="dxa"/>
            <w:vMerge/>
            <w:shd w:val="clear" w:color="auto" w:fill="auto"/>
            <w:vAlign w:val="center"/>
          </w:tcPr>
          <w:p w:rsidR="00934604" w:rsidRDefault="00934604">
            <w:pPr>
              <w:widowControl/>
              <w:spacing w:line="260" w:lineRule="exact"/>
              <w:jc w:val="left"/>
              <w:rPr>
                <w:rFonts w:ascii="宋体" w:hAnsi="宋体" w:cs="宋体"/>
                <w:color w:val="000000"/>
                <w:kern w:val="0"/>
                <w:sz w:val="20"/>
                <w:szCs w:val="20"/>
              </w:rPr>
            </w:pPr>
          </w:p>
        </w:tc>
        <w:tc>
          <w:tcPr>
            <w:tcW w:w="1729" w:type="dxa"/>
            <w:vMerge/>
            <w:shd w:val="clear" w:color="auto" w:fill="auto"/>
            <w:vAlign w:val="center"/>
          </w:tcPr>
          <w:p w:rsidR="00934604" w:rsidRDefault="00934604">
            <w:pPr>
              <w:widowControl/>
              <w:spacing w:line="260" w:lineRule="exact"/>
              <w:jc w:val="left"/>
              <w:rPr>
                <w:rFonts w:ascii="宋体" w:hAnsi="宋体" w:cs="宋体"/>
                <w:color w:val="000000"/>
                <w:kern w:val="0"/>
                <w:sz w:val="20"/>
                <w:szCs w:val="20"/>
              </w:rPr>
            </w:pPr>
          </w:p>
        </w:tc>
        <w:tc>
          <w:tcPr>
            <w:tcW w:w="2551" w:type="dxa"/>
            <w:shd w:val="clear" w:color="auto" w:fill="auto"/>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完成质量</w:t>
            </w:r>
          </w:p>
        </w:tc>
        <w:tc>
          <w:tcPr>
            <w:tcW w:w="1361" w:type="dxa"/>
            <w:shd w:val="clear" w:color="auto" w:fill="auto"/>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5 </w:t>
            </w:r>
          </w:p>
        </w:tc>
        <w:tc>
          <w:tcPr>
            <w:tcW w:w="1361" w:type="dxa"/>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934604">
        <w:trPr>
          <w:trHeight w:val="690"/>
          <w:jc w:val="center"/>
        </w:trPr>
        <w:tc>
          <w:tcPr>
            <w:tcW w:w="1249" w:type="dxa"/>
            <w:vMerge/>
            <w:shd w:val="clear" w:color="auto" w:fill="auto"/>
            <w:vAlign w:val="center"/>
          </w:tcPr>
          <w:p w:rsidR="00934604" w:rsidRDefault="00934604">
            <w:pPr>
              <w:widowControl/>
              <w:spacing w:line="260" w:lineRule="exact"/>
              <w:jc w:val="left"/>
              <w:rPr>
                <w:rFonts w:ascii="宋体" w:hAnsi="宋体" w:cs="宋体"/>
                <w:color w:val="000000"/>
                <w:kern w:val="0"/>
                <w:sz w:val="20"/>
                <w:szCs w:val="20"/>
              </w:rPr>
            </w:pPr>
          </w:p>
        </w:tc>
        <w:tc>
          <w:tcPr>
            <w:tcW w:w="1729" w:type="dxa"/>
            <w:vMerge/>
            <w:shd w:val="clear" w:color="auto" w:fill="auto"/>
            <w:vAlign w:val="center"/>
          </w:tcPr>
          <w:p w:rsidR="00934604" w:rsidRDefault="00934604">
            <w:pPr>
              <w:widowControl/>
              <w:spacing w:line="260" w:lineRule="exact"/>
              <w:jc w:val="left"/>
              <w:rPr>
                <w:rFonts w:ascii="宋体" w:hAnsi="宋体" w:cs="宋体"/>
                <w:color w:val="000000"/>
                <w:kern w:val="0"/>
                <w:sz w:val="20"/>
                <w:szCs w:val="20"/>
              </w:rPr>
            </w:pPr>
          </w:p>
        </w:tc>
        <w:tc>
          <w:tcPr>
            <w:tcW w:w="2551" w:type="dxa"/>
            <w:shd w:val="clear" w:color="auto" w:fill="auto"/>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完成时效</w:t>
            </w:r>
          </w:p>
        </w:tc>
        <w:tc>
          <w:tcPr>
            <w:tcW w:w="1361" w:type="dxa"/>
            <w:shd w:val="clear" w:color="auto" w:fill="auto"/>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361" w:type="dxa"/>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934604">
        <w:trPr>
          <w:trHeight w:val="558"/>
          <w:jc w:val="center"/>
        </w:trPr>
        <w:tc>
          <w:tcPr>
            <w:tcW w:w="1249" w:type="dxa"/>
            <w:vMerge/>
            <w:shd w:val="clear" w:color="auto" w:fill="auto"/>
            <w:vAlign w:val="center"/>
          </w:tcPr>
          <w:p w:rsidR="00934604" w:rsidRDefault="00934604">
            <w:pPr>
              <w:widowControl/>
              <w:spacing w:line="260" w:lineRule="exact"/>
              <w:jc w:val="left"/>
              <w:rPr>
                <w:rFonts w:ascii="宋体" w:hAnsi="宋体" w:cs="宋体"/>
                <w:color w:val="000000"/>
                <w:kern w:val="0"/>
                <w:sz w:val="20"/>
                <w:szCs w:val="20"/>
              </w:rPr>
            </w:pPr>
          </w:p>
        </w:tc>
        <w:tc>
          <w:tcPr>
            <w:tcW w:w="1729" w:type="dxa"/>
            <w:vMerge/>
            <w:shd w:val="clear" w:color="auto" w:fill="auto"/>
            <w:vAlign w:val="center"/>
          </w:tcPr>
          <w:p w:rsidR="00934604" w:rsidRDefault="00934604">
            <w:pPr>
              <w:widowControl/>
              <w:spacing w:line="260" w:lineRule="exact"/>
              <w:jc w:val="left"/>
              <w:rPr>
                <w:rFonts w:ascii="宋体" w:hAnsi="宋体" w:cs="宋体"/>
                <w:color w:val="000000"/>
                <w:kern w:val="0"/>
                <w:sz w:val="20"/>
                <w:szCs w:val="20"/>
              </w:rPr>
            </w:pPr>
          </w:p>
        </w:tc>
        <w:tc>
          <w:tcPr>
            <w:tcW w:w="2551" w:type="dxa"/>
            <w:shd w:val="clear" w:color="auto" w:fill="auto"/>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完成成本</w:t>
            </w:r>
          </w:p>
        </w:tc>
        <w:tc>
          <w:tcPr>
            <w:tcW w:w="1361" w:type="dxa"/>
            <w:shd w:val="clear" w:color="auto" w:fill="auto"/>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361" w:type="dxa"/>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4.5</w:t>
            </w:r>
          </w:p>
        </w:tc>
      </w:tr>
      <w:tr w:rsidR="00934604">
        <w:trPr>
          <w:trHeight w:val="566"/>
          <w:jc w:val="center"/>
        </w:trPr>
        <w:tc>
          <w:tcPr>
            <w:tcW w:w="1249" w:type="dxa"/>
            <w:vMerge/>
            <w:shd w:val="clear" w:color="auto" w:fill="auto"/>
            <w:vAlign w:val="center"/>
          </w:tcPr>
          <w:p w:rsidR="00934604" w:rsidRDefault="00934604">
            <w:pPr>
              <w:widowControl/>
              <w:spacing w:line="260" w:lineRule="exact"/>
              <w:jc w:val="left"/>
              <w:rPr>
                <w:rFonts w:ascii="宋体" w:hAnsi="宋体" w:cs="宋体"/>
                <w:color w:val="000000"/>
                <w:kern w:val="0"/>
                <w:sz w:val="20"/>
                <w:szCs w:val="20"/>
              </w:rPr>
            </w:pPr>
          </w:p>
        </w:tc>
        <w:tc>
          <w:tcPr>
            <w:tcW w:w="1729" w:type="dxa"/>
            <w:vMerge w:val="restart"/>
            <w:shd w:val="clear" w:color="auto" w:fill="auto"/>
            <w:textDirection w:val="tbRlV"/>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（50分）</w:t>
            </w:r>
          </w:p>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项目效益</w:t>
            </w:r>
          </w:p>
        </w:tc>
        <w:tc>
          <w:tcPr>
            <w:tcW w:w="2551" w:type="dxa"/>
            <w:shd w:val="clear" w:color="auto" w:fill="auto"/>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经济效益（可选项）</w:t>
            </w:r>
          </w:p>
        </w:tc>
        <w:tc>
          <w:tcPr>
            <w:tcW w:w="1361" w:type="dxa"/>
            <w:vMerge w:val="restart"/>
            <w:shd w:val="clear" w:color="auto" w:fill="auto"/>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1361" w:type="dxa"/>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8</w:t>
            </w:r>
          </w:p>
        </w:tc>
      </w:tr>
      <w:tr w:rsidR="00934604">
        <w:trPr>
          <w:trHeight w:val="688"/>
          <w:jc w:val="center"/>
        </w:trPr>
        <w:tc>
          <w:tcPr>
            <w:tcW w:w="1249" w:type="dxa"/>
            <w:vMerge/>
            <w:shd w:val="clear" w:color="auto" w:fill="auto"/>
            <w:vAlign w:val="center"/>
          </w:tcPr>
          <w:p w:rsidR="00934604" w:rsidRDefault="00934604">
            <w:pPr>
              <w:widowControl/>
              <w:spacing w:line="260" w:lineRule="exact"/>
              <w:jc w:val="left"/>
              <w:rPr>
                <w:rFonts w:ascii="宋体" w:hAnsi="宋体" w:cs="宋体"/>
                <w:color w:val="000000"/>
                <w:kern w:val="0"/>
                <w:sz w:val="20"/>
                <w:szCs w:val="20"/>
              </w:rPr>
            </w:pPr>
          </w:p>
        </w:tc>
        <w:tc>
          <w:tcPr>
            <w:tcW w:w="1729" w:type="dxa"/>
            <w:vMerge/>
            <w:shd w:val="clear" w:color="auto" w:fill="auto"/>
            <w:vAlign w:val="center"/>
          </w:tcPr>
          <w:p w:rsidR="00934604" w:rsidRDefault="00934604">
            <w:pPr>
              <w:widowControl/>
              <w:spacing w:line="260" w:lineRule="exact"/>
              <w:jc w:val="left"/>
              <w:rPr>
                <w:rFonts w:ascii="宋体" w:hAnsi="宋体" w:cs="宋体"/>
                <w:color w:val="000000"/>
                <w:kern w:val="0"/>
                <w:sz w:val="20"/>
                <w:szCs w:val="20"/>
              </w:rPr>
            </w:pPr>
          </w:p>
        </w:tc>
        <w:tc>
          <w:tcPr>
            <w:tcW w:w="2551" w:type="dxa"/>
            <w:shd w:val="clear" w:color="auto" w:fill="auto"/>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社会效益（可选项）</w:t>
            </w:r>
          </w:p>
        </w:tc>
        <w:tc>
          <w:tcPr>
            <w:tcW w:w="1361" w:type="dxa"/>
            <w:vMerge/>
            <w:shd w:val="clear" w:color="auto" w:fill="auto"/>
            <w:vAlign w:val="center"/>
          </w:tcPr>
          <w:p w:rsidR="00934604" w:rsidRDefault="00934604">
            <w:pPr>
              <w:widowControl/>
              <w:spacing w:line="260" w:lineRule="exact"/>
              <w:jc w:val="left"/>
              <w:rPr>
                <w:rFonts w:ascii="宋体" w:hAnsi="宋体" w:cs="宋体"/>
                <w:color w:val="000000"/>
                <w:kern w:val="0"/>
                <w:sz w:val="20"/>
                <w:szCs w:val="20"/>
              </w:rPr>
            </w:pPr>
          </w:p>
        </w:tc>
        <w:tc>
          <w:tcPr>
            <w:tcW w:w="1361" w:type="dxa"/>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8</w:t>
            </w:r>
          </w:p>
        </w:tc>
      </w:tr>
      <w:tr w:rsidR="00934604">
        <w:trPr>
          <w:trHeight w:val="557"/>
          <w:jc w:val="center"/>
        </w:trPr>
        <w:tc>
          <w:tcPr>
            <w:tcW w:w="1249" w:type="dxa"/>
            <w:vMerge/>
            <w:shd w:val="clear" w:color="auto" w:fill="auto"/>
            <w:vAlign w:val="center"/>
          </w:tcPr>
          <w:p w:rsidR="00934604" w:rsidRDefault="00934604">
            <w:pPr>
              <w:widowControl/>
              <w:spacing w:line="260" w:lineRule="exact"/>
              <w:jc w:val="left"/>
              <w:rPr>
                <w:rFonts w:ascii="宋体" w:hAnsi="宋体" w:cs="宋体"/>
                <w:color w:val="000000"/>
                <w:kern w:val="0"/>
                <w:sz w:val="20"/>
                <w:szCs w:val="20"/>
              </w:rPr>
            </w:pPr>
          </w:p>
        </w:tc>
        <w:tc>
          <w:tcPr>
            <w:tcW w:w="1729" w:type="dxa"/>
            <w:vMerge/>
            <w:shd w:val="clear" w:color="auto" w:fill="auto"/>
            <w:vAlign w:val="center"/>
          </w:tcPr>
          <w:p w:rsidR="00934604" w:rsidRDefault="00934604">
            <w:pPr>
              <w:widowControl/>
              <w:spacing w:line="260" w:lineRule="exact"/>
              <w:jc w:val="left"/>
              <w:rPr>
                <w:rFonts w:ascii="宋体" w:hAnsi="宋体" w:cs="宋体"/>
                <w:color w:val="000000"/>
                <w:kern w:val="0"/>
                <w:sz w:val="20"/>
                <w:szCs w:val="20"/>
              </w:rPr>
            </w:pPr>
          </w:p>
        </w:tc>
        <w:tc>
          <w:tcPr>
            <w:tcW w:w="2551" w:type="dxa"/>
            <w:shd w:val="clear" w:color="auto" w:fill="auto"/>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生态效益（可选项）</w:t>
            </w:r>
          </w:p>
        </w:tc>
        <w:tc>
          <w:tcPr>
            <w:tcW w:w="1361" w:type="dxa"/>
            <w:vMerge/>
            <w:shd w:val="clear" w:color="auto" w:fill="auto"/>
            <w:vAlign w:val="center"/>
          </w:tcPr>
          <w:p w:rsidR="00934604" w:rsidRDefault="00934604">
            <w:pPr>
              <w:widowControl/>
              <w:spacing w:line="260" w:lineRule="exact"/>
              <w:jc w:val="left"/>
              <w:rPr>
                <w:rFonts w:ascii="宋体" w:hAnsi="宋体" w:cs="宋体"/>
                <w:color w:val="000000"/>
                <w:kern w:val="0"/>
                <w:sz w:val="20"/>
                <w:szCs w:val="20"/>
              </w:rPr>
            </w:pPr>
          </w:p>
        </w:tc>
        <w:tc>
          <w:tcPr>
            <w:tcW w:w="1361" w:type="dxa"/>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6</w:t>
            </w:r>
          </w:p>
        </w:tc>
      </w:tr>
      <w:tr w:rsidR="00934604">
        <w:trPr>
          <w:trHeight w:val="707"/>
          <w:jc w:val="center"/>
        </w:trPr>
        <w:tc>
          <w:tcPr>
            <w:tcW w:w="1249" w:type="dxa"/>
            <w:vMerge/>
            <w:shd w:val="clear" w:color="auto" w:fill="auto"/>
            <w:vAlign w:val="center"/>
          </w:tcPr>
          <w:p w:rsidR="00934604" w:rsidRDefault="00934604">
            <w:pPr>
              <w:widowControl/>
              <w:spacing w:line="260" w:lineRule="exact"/>
              <w:jc w:val="left"/>
              <w:rPr>
                <w:rFonts w:ascii="宋体" w:hAnsi="宋体" w:cs="宋体"/>
                <w:color w:val="000000"/>
                <w:kern w:val="0"/>
                <w:sz w:val="20"/>
                <w:szCs w:val="20"/>
              </w:rPr>
            </w:pPr>
          </w:p>
        </w:tc>
        <w:tc>
          <w:tcPr>
            <w:tcW w:w="1729" w:type="dxa"/>
            <w:vMerge/>
            <w:shd w:val="clear" w:color="auto" w:fill="auto"/>
            <w:vAlign w:val="center"/>
          </w:tcPr>
          <w:p w:rsidR="00934604" w:rsidRDefault="00934604">
            <w:pPr>
              <w:widowControl/>
              <w:spacing w:line="260" w:lineRule="exact"/>
              <w:jc w:val="left"/>
              <w:rPr>
                <w:rFonts w:ascii="宋体" w:hAnsi="宋体" w:cs="宋体"/>
                <w:color w:val="000000"/>
                <w:kern w:val="0"/>
                <w:sz w:val="20"/>
                <w:szCs w:val="20"/>
              </w:rPr>
            </w:pPr>
          </w:p>
        </w:tc>
        <w:tc>
          <w:tcPr>
            <w:tcW w:w="2551" w:type="dxa"/>
            <w:shd w:val="clear" w:color="auto" w:fill="auto"/>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可持续效益（可选项）</w:t>
            </w:r>
          </w:p>
        </w:tc>
        <w:tc>
          <w:tcPr>
            <w:tcW w:w="1361" w:type="dxa"/>
            <w:vMerge/>
            <w:shd w:val="clear" w:color="auto" w:fill="auto"/>
            <w:vAlign w:val="center"/>
          </w:tcPr>
          <w:p w:rsidR="00934604" w:rsidRDefault="00934604">
            <w:pPr>
              <w:widowControl/>
              <w:spacing w:line="260" w:lineRule="exact"/>
              <w:jc w:val="left"/>
              <w:rPr>
                <w:rFonts w:ascii="宋体" w:hAnsi="宋体" w:cs="宋体"/>
                <w:color w:val="000000"/>
                <w:kern w:val="0"/>
                <w:sz w:val="20"/>
                <w:szCs w:val="20"/>
              </w:rPr>
            </w:pPr>
          </w:p>
        </w:tc>
        <w:tc>
          <w:tcPr>
            <w:tcW w:w="1361" w:type="dxa"/>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7</w:t>
            </w:r>
          </w:p>
        </w:tc>
      </w:tr>
      <w:tr w:rsidR="00934604">
        <w:trPr>
          <w:trHeight w:val="558"/>
          <w:jc w:val="center"/>
        </w:trPr>
        <w:tc>
          <w:tcPr>
            <w:tcW w:w="1249" w:type="dxa"/>
            <w:vMerge/>
            <w:shd w:val="clear" w:color="auto" w:fill="auto"/>
            <w:vAlign w:val="center"/>
          </w:tcPr>
          <w:p w:rsidR="00934604" w:rsidRDefault="00934604">
            <w:pPr>
              <w:widowControl/>
              <w:spacing w:line="260" w:lineRule="exact"/>
              <w:jc w:val="left"/>
              <w:rPr>
                <w:rFonts w:ascii="宋体" w:hAnsi="宋体" w:cs="宋体"/>
                <w:color w:val="000000"/>
                <w:kern w:val="0"/>
                <w:sz w:val="20"/>
                <w:szCs w:val="20"/>
              </w:rPr>
            </w:pPr>
          </w:p>
        </w:tc>
        <w:tc>
          <w:tcPr>
            <w:tcW w:w="1729" w:type="dxa"/>
            <w:vMerge/>
            <w:shd w:val="clear" w:color="auto" w:fill="auto"/>
            <w:vAlign w:val="center"/>
          </w:tcPr>
          <w:p w:rsidR="00934604" w:rsidRDefault="00934604">
            <w:pPr>
              <w:widowControl/>
              <w:spacing w:line="260" w:lineRule="exact"/>
              <w:jc w:val="left"/>
              <w:rPr>
                <w:rFonts w:ascii="宋体" w:hAnsi="宋体" w:cs="宋体"/>
                <w:color w:val="000000"/>
                <w:kern w:val="0"/>
                <w:sz w:val="20"/>
                <w:szCs w:val="20"/>
              </w:rPr>
            </w:pPr>
          </w:p>
        </w:tc>
        <w:tc>
          <w:tcPr>
            <w:tcW w:w="2551" w:type="dxa"/>
            <w:shd w:val="clear" w:color="auto" w:fill="auto"/>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公平效率（可选项）</w:t>
            </w:r>
          </w:p>
        </w:tc>
        <w:tc>
          <w:tcPr>
            <w:tcW w:w="1361" w:type="dxa"/>
            <w:vMerge/>
            <w:shd w:val="clear" w:color="auto" w:fill="auto"/>
            <w:vAlign w:val="center"/>
          </w:tcPr>
          <w:p w:rsidR="00934604" w:rsidRDefault="00934604">
            <w:pPr>
              <w:widowControl/>
              <w:spacing w:line="260" w:lineRule="exact"/>
              <w:jc w:val="left"/>
              <w:rPr>
                <w:rFonts w:ascii="宋体" w:hAnsi="宋体" w:cs="宋体"/>
                <w:color w:val="000000"/>
                <w:kern w:val="0"/>
                <w:sz w:val="20"/>
                <w:szCs w:val="20"/>
              </w:rPr>
            </w:pPr>
          </w:p>
        </w:tc>
        <w:tc>
          <w:tcPr>
            <w:tcW w:w="1361" w:type="dxa"/>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934604">
        <w:trPr>
          <w:trHeight w:val="570"/>
          <w:jc w:val="center"/>
        </w:trPr>
        <w:tc>
          <w:tcPr>
            <w:tcW w:w="1249" w:type="dxa"/>
            <w:vMerge/>
            <w:shd w:val="clear" w:color="auto" w:fill="auto"/>
            <w:vAlign w:val="center"/>
          </w:tcPr>
          <w:p w:rsidR="00934604" w:rsidRDefault="00934604">
            <w:pPr>
              <w:widowControl/>
              <w:spacing w:line="260" w:lineRule="exact"/>
              <w:jc w:val="left"/>
              <w:rPr>
                <w:rFonts w:ascii="宋体" w:hAnsi="宋体" w:cs="宋体"/>
                <w:color w:val="000000"/>
                <w:kern w:val="0"/>
                <w:sz w:val="20"/>
                <w:szCs w:val="20"/>
              </w:rPr>
            </w:pPr>
          </w:p>
        </w:tc>
        <w:tc>
          <w:tcPr>
            <w:tcW w:w="1729" w:type="dxa"/>
            <w:vMerge/>
            <w:shd w:val="clear" w:color="auto" w:fill="auto"/>
            <w:vAlign w:val="center"/>
          </w:tcPr>
          <w:p w:rsidR="00934604" w:rsidRDefault="00934604">
            <w:pPr>
              <w:widowControl/>
              <w:spacing w:line="260" w:lineRule="exact"/>
              <w:jc w:val="left"/>
              <w:rPr>
                <w:rFonts w:ascii="宋体" w:hAnsi="宋体" w:cs="宋体"/>
                <w:color w:val="000000"/>
                <w:kern w:val="0"/>
                <w:sz w:val="20"/>
                <w:szCs w:val="20"/>
              </w:rPr>
            </w:pPr>
          </w:p>
        </w:tc>
        <w:tc>
          <w:tcPr>
            <w:tcW w:w="2551" w:type="dxa"/>
            <w:shd w:val="clear" w:color="auto" w:fill="auto"/>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使用效率（可选项）</w:t>
            </w:r>
          </w:p>
        </w:tc>
        <w:tc>
          <w:tcPr>
            <w:tcW w:w="1361" w:type="dxa"/>
            <w:vMerge/>
            <w:shd w:val="clear" w:color="auto" w:fill="auto"/>
            <w:vAlign w:val="center"/>
          </w:tcPr>
          <w:p w:rsidR="00934604" w:rsidRDefault="00934604">
            <w:pPr>
              <w:widowControl/>
              <w:spacing w:line="260" w:lineRule="exact"/>
              <w:jc w:val="left"/>
              <w:rPr>
                <w:rFonts w:ascii="宋体" w:hAnsi="宋体" w:cs="宋体"/>
                <w:color w:val="000000"/>
                <w:kern w:val="0"/>
                <w:sz w:val="20"/>
                <w:szCs w:val="20"/>
              </w:rPr>
            </w:pPr>
          </w:p>
        </w:tc>
        <w:tc>
          <w:tcPr>
            <w:tcW w:w="1361" w:type="dxa"/>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6</w:t>
            </w:r>
          </w:p>
        </w:tc>
      </w:tr>
      <w:tr w:rsidR="00934604">
        <w:trPr>
          <w:trHeight w:val="502"/>
          <w:jc w:val="center"/>
        </w:trPr>
        <w:tc>
          <w:tcPr>
            <w:tcW w:w="1249" w:type="dxa"/>
            <w:vMerge/>
            <w:shd w:val="clear" w:color="auto" w:fill="auto"/>
            <w:vAlign w:val="center"/>
          </w:tcPr>
          <w:p w:rsidR="00934604" w:rsidRDefault="00934604">
            <w:pPr>
              <w:widowControl/>
              <w:spacing w:line="260" w:lineRule="exact"/>
              <w:jc w:val="left"/>
              <w:rPr>
                <w:rFonts w:ascii="宋体" w:hAnsi="宋体" w:cs="宋体"/>
                <w:color w:val="000000"/>
                <w:kern w:val="0"/>
                <w:sz w:val="20"/>
                <w:szCs w:val="20"/>
              </w:rPr>
            </w:pPr>
          </w:p>
        </w:tc>
        <w:tc>
          <w:tcPr>
            <w:tcW w:w="1729" w:type="dxa"/>
            <w:vMerge/>
            <w:shd w:val="clear" w:color="auto" w:fill="auto"/>
            <w:vAlign w:val="center"/>
          </w:tcPr>
          <w:p w:rsidR="00934604" w:rsidRDefault="00934604">
            <w:pPr>
              <w:widowControl/>
              <w:spacing w:line="260" w:lineRule="exact"/>
              <w:jc w:val="left"/>
              <w:rPr>
                <w:rFonts w:ascii="宋体" w:hAnsi="宋体" w:cs="宋体"/>
                <w:color w:val="000000"/>
                <w:kern w:val="0"/>
                <w:sz w:val="20"/>
                <w:szCs w:val="20"/>
              </w:rPr>
            </w:pPr>
          </w:p>
        </w:tc>
        <w:tc>
          <w:tcPr>
            <w:tcW w:w="2551" w:type="dxa"/>
            <w:shd w:val="clear" w:color="auto" w:fill="auto"/>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服务对象满意度    </w:t>
            </w:r>
          </w:p>
        </w:tc>
        <w:tc>
          <w:tcPr>
            <w:tcW w:w="1361" w:type="dxa"/>
            <w:shd w:val="clear" w:color="auto" w:fill="auto"/>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361" w:type="dxa"/>
            <w:vAlign w:val="center"/>
          </w:tcPr>
          <w:p w:rsidR="00934604" w:rsidRDefault="00FD0B1B">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9.8</w:t>
            </w:r>
          </w:p>
        </w:tc>
      </w:tr>
      <w:tr w:rsidR="00934604">
        <w:trPr>
          <w:trHeight w:val="696"/>
          <w:jc w:val="center"/>
        </w:trPr>
        <w:tc>
          <w:tcPr>
            <w:tcW w:w="1249" w:type="dxa"/>
            <w:shd w:val="clear" w:color="auto" w:fill="auto"/>
            <w:vAlign w:val="center"/>
          </w:tcPr>
          <w:p w:rsidR="00934604" w:rsidRDefault="00FD0B1B">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总分</w:t>
            </w:r>
          </w:p>
        </w:tc>
        <w:tc>
          <w:tcPr>
            <w:tcW w:w="7002" w:type="dxa"/>
            <w:gridSpan w:val="4"/>
            <w:shd w:val="clear" w:color="auto" w:fill="auto"/>
            <w:vAlign w:val="center"/>
          </w:tcPr>
          <w:p w:rsidR="00934604" w:rsidRDefault="00FD0B1B">
            <w:pPr>
              <w:widowControl/>
              <w:spacing w:line="260" w:lineRule="exact"/>
              <w:jc w:val="center"/>
              <w:rPr>
                <w:rFonts w:ascii="宋体" w:hAnsi="宋体" w:cs="宋体"/>
                <w:color w:val="000000"/>
                <w:kern w:val="0"/>
                <w:sz w:val="22"/>
                <w:szCs w:val="22"/>
              </w:rPr>
            </w:pPr>
            <w:r>
              <w:rPr>
                <w:rFonts w:ascii="宋体" w:hAnsi="宋体" w:cs="宋体" w:hint="eastAsia"/>
                <w:color w:val="000000"/>
                <w:kern w:val="0"/>
                <w:sz w:val="22"/>
                <w:szCs w:val="22"/>
              </w:rPr>
              <w:t>97.1</w:t>
            </w:r>
          </w:p>
        </w:tc>
      </w:tr>
    </w:tbl>
    <w:p w:rsidR="00934604" w:rsidRDefault="00934604">
      <w:pPr>
        <w:spacing w:line="580" w:lineRule="exact"/>
        <w:rPr>
          <w:rFonts w:ascii="仿宋" w:eastAsia="仿宋" w:hAnsi="仿宋" w:cs="仿宋_GB2312"/>
          <w:sz w:val="32"/>
          <w:szCs w:val="32"/>
        </w:rPr>
      </w:pPr>
    </w:p>
    <w:p w:rsidR="00934604" w:rsidRDefault="00FD0B1B">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lastRenderedPageBreak/>
        <w:t>（二）绩效分析</w:t>
      </w:r>
    </w:p>
    <w:p w:rsidR="00934604" w:rsidRDefault="00FD0B1B">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1、项目决策</w:t>
      </w:r>
    </w:p>
    <w:p w:rsidR="00934604" w:rsidRDefault="00FD0B1B">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int="eastAsia"/>
          <w:sz w:val="32"/>
          <w:szCs w:val="32"/>
        </w:rPr>
        <w:t>师古镇2013年度成功列入“全省百镇试点镇”，争取到省级小城镇建设专项资金500万元和省预算内基本建设师古镇市政基础设施建设资金200万元。</w:t>
      </w:r>
      <w:r>
        <w:rPr>
          <w:rFonts w:ascii="仿宋_GB2312" w:eastAsia="仿宋_GB2312" w:hAnsi="宋体" w:hint="eastAsia"/>
          <w:sz w:val="32"/>
          <w:szCs w:val="32"/>
          <w:lang w:val="zh-CN"/>
        </w:rPr>
        <w:t>什邡市财政局2014年根据川财投〔2013〕279号文件下达师古镇2013年省级小城镇建设专项资金指标500万元（其中共和路100万元）；根据川财投〔2013〕256号文下达师古镇2013年省预算内基本建设师古镇市政基础设施建设（共和路）指标200万元。市镇基础设施建设项目二期（共和路）于2014年经什邡市发展和改革局以“什发改投资</w:t>
      </w:r>
      <w:r>
        <w:rPr>
          <w:rFonts w:ascii="仿宋_GB2312" w:hAnsi="宋体" w:cs="宋体" w:hint="eastAsia"/>
          <w:sz w:val="32"/>
          <w:szCs w:val="32"/>
          <w:lang w:val="zh-CN"/>
        </w:rPr>
        <w:t>﹝</w:t>
      </w:r>
      <w:r>
        <w:rPr>
          <w:rFonts w:ascii="仿宋_GB2312" w:eastAsia="仿宋_GB2312" w:hAnsi="宋体" w:cs="宋体" w:hint="eastAsia"/>
          <w:sz w:val="32"/>
          <w:szCs w:val="32"/>
          <w:lang w:val="zh-CN"/>
        </w:rPr>
        <w:t>2014</w:t>
      </w:r>
      <w:r>
        <w:rPr>
          <w:rFonts w:ascii="仿宋_GB2312" w:hAnsi="宋体" w:cs="宋体" w:hint="eastAsia"/>
          <w:sz w:val="32"/>
          <w:szCs w:val="32"/>
          <w:lang w:val="zh-CN"/>
        </w:rPr>
        <w:t>﹞</w:t>
      </w:r>
      <w:r>
        <w:rPr>
          <w:rFonts w:ascii="仿宋_GB2312" w:eastAsia="仿宋_GB2312" w:hAnsi="宋体" w:cs="宋体" w:hint="eastAsia"/>
          <w:sz w:val="32"/>
          <w:szCs w:val="32"/>
          <w:lang w:val="zh-CN"/>
        </w:rPr>
        <w:t>62</w:t>
      </w:r>
      <w:r>
        <w:rPr>
          <w:rFonts w:ascii="仿宋_GB2312" w:eastAsia="仿宋_GB2312" w:hAnsi="宋体" w:hint="eastAsia"/>
          <w:sz w:val="32"/>
          <w:szCs w:val="32"/>
          <w:lang w:val="zh-CN"/>
        </w:rPr>
        <w:t>号”文同意，概算总投资463.41万元。项目绩效目标设置明确、合理。</w:t>
      </w:r>
    </w:p>
    <w:p w:rsidR="00934604" w:rsidRDefault="00FD0B1B">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为加强建设项目管理，师古镇成立了规划与建设管理办公室，安排专人按照《什邡市政府投资管理办法》对项目进行管理。师古镇市镇基础设施建设项目二期（共和路）项目在德阳市公共资源交易网挂网公开招标，招标结果按规定在德阳市公共资源交易网上进行了公示。该项目按照《什邡市政府投资管理办法》执行了立项、可研、环评、图纸设计、清单编制、财政评审、三证一书办理等程序，师古镇委托监理单位对工程进度、安全文明施工和质量进行现场监督。</w:t>
      </w:r>
    </w:p>
    <w:p w:rsidR="00934604" w:rsidRDefault="00FD0B1B">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2、项目管理</w:t>
      </w:r>
    </w:p>
    <w:p w:rsidR="00934604" w:rsidRDefault="00FD0B1B">
      <w:pPr>
        <w:spacing w:line="580" w:lineRule="exact"/>
        <w:ind w:firstLineChars="200" w:firstLine="640"/>
        <w:rPr>
          <w:rFonts w:ascii="仿宋_GB2312" w:eastAsia="仿宋_GB2312" w:hAnsi="仿宋" w:cs="仿宋_GB2312"/>
          <w:sz w:val="32"/>
          <w:szCs w:val="32"/>
        </w:rPr>
      </w:pPr>
      <w:r>
        <w:rPr>
          <w:rFonts w:ascii="仿宋_GB2312" w:eastAsia="仿宋_GB2312" w:hAnsi="宋体" w:hint="eastAsia"/>
          <w:sz w:val="32"/>
          <w:szCs w:val="32"/>
          <w:lang w:val="zh-CN"/>
        </w:rPr>
        <w:t>师古镇市镇基础设施建设项目二期（共和路）项目资金专款专用，师古镇根据工程进度向什邡市财政局申报资金，</w:t>
      </w:r>
      <w:r>
        <w:rPr>
          <w:rFonts w:ascii="仿宋_GB2312" w:eastAsia="仿宋_GB2312" w:hAnsi="宋体" w:hint="eastAsia"/>
          <w:sz w:val="32"/>
          <w:szCs w:val="32"/>
          <w:lang w:val="zh-CN"/>
        </w:rPr>
        <w:lastRenderedPageBreak/>
        <w:t>填报《什邡市工程项目资金拨付审批表》，市财政局和市政府审批同意后，镇财政所按照审批金额在大平台申请资金计划，财政局相关股室审核后进行直接支付。</w:t>
      </w:r>
    </w:p>
    <w:p w:rsidR="00934604" w:rsidRDefault="00FD0B1B">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3、项目绩效</w:t>
      </w:r>
    </w:p>
    <w:p w:rsidR="00934604" w:rsidRDefault="00FD0B1B">
      <w:pPr>
        <w:spacing w:line="580" w:lineRule="exact"/>
        <w:ind w:firstLineChars="200" w:firstLine="640"/>
        <w:rPr>
          <w:rFonts w:ascii="仿宋" w:eastAsia="仿宋" w:hAnsi="仿宋" w:cs="仿宋_GB2312"/>
          <w:sz w:val="32"/>
          <w:szCs w:val="32"/>
        </w:rPr>
      </w:pPr>
      <w:r>
        <w:rPr>
          <w:rFonts w:ascii="仿宋_GB2312" w:eastAsia="仿宋_GB2312" w:hAnsi="宋体" w:hint="eastAsia"/>
          <w:sz w:val="32"/>
          <w:szCs w:val="32"/>
          <w:lang w:val="zh-CN"/>
        </w:rPr>
        <w:t>师古镇市镇基础设施建设项目二期（共和路）项目于2014年5月立项，2015年6月开工，2016年4月完成竣工验收，2018年8月完成工程审计。实施过程中，科学决策、目标明确、程序合规、管理到位、执行和完成情况良好。项目处于镇产业示范园区，促进了园区企业生产发展，方便了当地群众出行，推动了师古社会和经济发展，加快了师古镇发展成商贸型小城镇的步伐。</w:t>
      </w:r>
    </w:p>
    <w:p w:rsidR="00934604" w:rsidRDefault="00FD0B1B">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三</w:t>
      </w:r>
      <w:r>
        <w:rPr>
          <w:rFonts w:ascii="仿宋" w:eastAsia="仿宋" w:hAnsi="仿宋" w:cs="仿宋_GB2312"/>
          <w:sz w:val="32"/>
          <w:szCs w:val="32"/>
        </w:rPr>
        <w:t>、存在主要问题</w:t>
      </w:r>
    </w:p>
    <w:p w:rsidR="00934604" w:rsidRDefault="00FD0B1B">
      <w:pPr>
        <w:spacing w:line="580" w:lineRule="exact"/>
        <w:ind w:firstLineChars="200" w:firstLine="640"/>
        <w:rPr>
          <w:rFonts w:ascii="仿宋_GB2312" w:eastAsia="仿宋_GB2312" w:hAnsi="仿宋" w:cs="仿宋_GB2312"/>
          <w:sz w:val="32"/>
          <w:szCs w:val="32"/>
        </w:rPr>
      </w:pPr>
      <w:r>
        <w:rPr>
          <w:rFonts w:ascii="仿宋_GB2312" w:eastAsia="仿宋_GB2312" w:hint="eastAsia"/>
          <w:sz w:val="32"/>
          <w:szCs w:val="32"/>
        </w:rPr>
        <w:t>由于师古镇市政基础设施建设项目（二期）实施后排水功能不能满足实际需求，每逢雨季周边居民内涝严重。为解决群众诉求，完善项目使用功能，师古镇于2017年新建了排水渠及过路管网、绿化改造、路灯恢复等项目。</w:t>
      </w:r>
    </w:p>
    <w:p w:rsidR="00934604" w:rsidRDefault="00FD0B1B">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四</w:t>
      </w:r>
      <w:r>
        <w:rPr>
          <w:rFonts w:ascii="仿宋" w:eastAsia="仿宋" w:hAnsi="仿宋" w:cs="仿宋_GB2312"/>
          <w:sz w:val="32"/>
          <w:szCs w:val="32"/>
        </w:rPr>
        <w:t>、相关措施建议</w:t>
      </w:r>
    </w:p>
    <w:p w:rsidR="00934604" w:rsidRDefault="00FD0B1B">
      <w:pPr>
        <w:adjustRightInd w:val="0"/>
        <w:snapToGrid w:val="0"/>
        <w:spacing w:line="600" w:lineRule="exact"/>
        <w:ind w:firstLineChars="200" w:firstLine="640"/>
        <w:rPr>
          <w:rFonts w:ascii="仿宋_GB2312" w:eastAsia="仿宋_GB2312"/>
          <w:sz w:val="32"/>
          <w:szCs w:val="32"/>
        </w:rPr>
      </w:pPr>
      <w:r>
        <w:rPr>
          <w:rFonts w:ascii="仿宋_GB2312" w:eastAsia="仿宋_GB2312" w:hAnsi="宋体" w:hint="eastAsia"/>
          <w:sz w:val="32"/>
          <w:szCs w:val="32"/>
          <w:lang w:val="zh-CN"/>
        </w:rPr>
        <w:t>截止2018年12月，2013年省级小城镇建设资金还有存量资金约60万元，建议市财政使用存量资金解决师古镇</w:t>
      </w:r>
      <w:r>
        <w:rPr>
          <w:rFonts w:ascii="仿宋_GB2312" w:eastAsia="仿宋_GB2312" w:hint="eastAsia"/>
          <w:sz w:val="32"/>
          <w:szCs w:val="32"/>
        </w:rPr>
        <w:t>新建排水渠及过路管网、绿化改造、路灯恢复等经费</w:t>
      </w:r>
      <w:r>
        <w:rPr>
          <w:rFonts w:ascii="仿宋_GB2312" w:eastAsia="仿宋_GB2312" w:hint="eastAsia"/>
          <w:color w:val="000000"/>
          <w:sz w:val="32"/>
          <w:szCs w:val="32"/>
        </w:rPr>
        <w:t>34.8万元</w:t>
      </w:r>
      <w:r>
        <w:rPr>
          <w:rFonts w:ascii="仿宋_GB2312" w:eastAsia="仿宋_GB2312" w:hint="eastAsia"/>
          <w:sz w:val="32"/>
          <w:szCs w:val="32"/>
        </w:rPr>
        <w:t>。</w:t>
      </w:r>
    </w:p>
    <w:p w:rsidR="00934604" w:rsidRDefault="00934604">
      <w:pPr>
        <w:spacing w:line="600" w:lineRule="exact"/>
        <w:outlineLvl w:val="0"/>
        <w:rPr>
          <w:rFonts w:ascii="黑体" w:eastAsia="黑体" w:hAnsi="黑体"/>
          <w:color w:val="000000"/>
          <w:sz w:val="44"/>
          <w:szCs w:val="44"/>
        </w:rPr>
      </w:pPr>
      <w:bookmarkStart w:id="64" w:name="_Toc15396618"/>
    </w:p>
    <w:p w:rsidR="00934604" w:rsidRDefault="00FD0B1B">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t>第</w:t>
      </w:r>
      <w:r>
        <w:rPr>
          <w:rStyle w:val="1Char"/>
          <w:rFonts w:ascii="黑体" w:eastAsia="黑体" w:hAnsi="黑体" w:hint="eastAsia"/>
          <w:b w:val="0"/>
        </w:rPr>
        <w:t>五部分 附表</w:t>
      </w:r>
      <w:bookmarkEnd w:id="60"/>
      <w:bookmarkEnd w:id="64"/>
    </w:p>
    <w:p w:rsidR="00934604" w:rsidRDefault="00934604">
      <w:pPr>
        <w:spacing w:line="600" w:lineRule="exact"/>
        <w:jc w:val="center"/>
        <w:outlineLvl w:val="0"/>
        <w:rPr>
          <w:rFonts w:ascii="仿宋" w:eastAsia="仿宋" w:hAnsi="仿宋"/>
          <w:b/>
          <w:color w:val="000000"/>
          <w:sz w:val="44"/>
          <w:szCs w:val="44"/>
        </w:rPr>
      </w:pPr>
    </w:p>
    <w:p w:rsidR="00934604" w:rsidRDefault="00FD0B1B">
      <w:pPr>
        <w:pStyle w:val="2"/>
        <w:rPr>
          <w:rFonts w:ascii="仿宋" w:eastAsia="仿宋" w:hAnsi="仿宋"/>
          <w:color w:val="000000"/>
        </w:rPr>
      </w:pPr>
      <w:bookmarkStart w:id="65" w:name="_Toc15396619"/>
      <w:r>
        <w:rPr>
          <w:rFonts w:ascii="仿宋" w:eastAsia="仿宋" w:hAnsi="仿宋" w:hint="eastAsia"/>
          <w:b w:val="0"/>
          <w:color w:val="000000"/>
        </w:rPr>
        <w:t>一、收</w:t>
      </w:r>
      <w:r>
        <w:rPr>
          <w:rStyle w:val="2Char"/>
          <w:rFonts w:ascii="仿宋" w:eastAsia="仿宋" w:hAnsi="仿宋" w:hint="eastAsia"/>
        </w:rPr>
        <w:t>入支出决算总表</w:t>
      </w:r>
      <w:bookmarkEnd w:id="65"/>
    </w:p>
    <w:p w:rsidR="00934604" w:rsidRDefault="00FD0B1B">
      <w:pPr>
        <w:pStyle w:val="2"/>
        <w:rPr>
          <w:rFonts w:ascii="仿宋" w:eastAsia="仿宋" w:hAnsi="仿宋"/>
          <w:color w:val="000000"/>
        </w:rPr>
      </w:pPr>
      <w:bookmarkStart w:id="66" w:name="_Toc15396620"/>
      <w:r>
        <w:rPr>
          <w:rFonts w:ascii="仿宋" w:eastAsia="仿宋" w:hAnsi="仿宋" w:hint="eastAsia"/>
          <w:b w:val="0"/>
          <w:color w:val="000000"/>
        </w:rPr>
        <w:t>二、收</w:t>
      </w:r>
      <w:r>
        <w:rPr>
          <w:rStyle w:val="2Char"/>
          <w:rFonts w:ascii="仿宋" w:eastAsia="仿宋" w:hAnsi="仿宋" w:hint="eastAsia"/>
        </w:rPr>
        <w:t>入总表</w:t>
      </w:r>
      <w:bookmarkEnd w:id="66"/>
    </w:p>
    <w:p w:rsidR="00934604" w:rsidRDefault="00FD0B1B">
      <w:pPr>
        <w:pStyle w:val="2"/>
        <w:rPr>
          <w:rFonts w:ascii="仿宋" w:eastAsia="仿宋" w:hAnsi="仿宋"/>
          <w:color w:val="000000"/>
        </w:rPr>
      </w:pPr>
      <w:bookmarkStart w:id="67"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出总表</w:t>
      </w:r>
      <w:bookmarkEnd w:id="67"/>
    </w:p>
    <w:p w:rsidR="00934604" w:rsidRDefault="00FD0B1B">
      <w:pPr>
        <w:pStyle w:val="2"/>
        <w:rPr>
          <w:rFonts w:ascii="仿宋" w:eastAsia="仿宋" w:hAnsi="仿宋"/>
          <w:b w:val="0"/>
          <w:color w:val="000000"/>
        </w:rPr>
      </w:pPr>
      <w:bookmarkStart w:id="68"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8"/>
    </w:p>
    <w:p w:rsidR="00934604" w:rsidRDefault="00FD0B1B">
      <w:pPr>
        <w:pStyle w:val="2"/>
        <w:rPr>
          <w:rFonts w:ascii="仿宋" w:eastAsia="仿宋" w:hAnsi="仿宋"/>
          <w:color w:val="000000"/>
        </w:rPr>
      </w:pPr>
      <w:bookmarkStart w:id="69"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政拨款支出决算明细表（政府经济分类科目）</w:t>
      </w:r>
      <w:bookmarkEnd w:id="69"/>
    </w:p>
    <w:p w:rsidR="00934604" w:rsidRDefault="00FD0B1B">
      <w:pPr>
        <w:pStyle w:val="2"/>
        <w:rPr>
          <w:rFonts w:ascii="仿宋" w:eastAsia="仿宋" w:hAnsi="仿宋"/>
          <w:color w:val="000000"/>
        </w:rPr>
      </w:pPr>
      <w:bookmarkStart w:id="70" w:name="_Toc15396624"/>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70"/>
    </w:p>
    <w:p w:rsidR="00934604" w:rsidRDefault="00FD0B1B">
      <w:pPr>
        <w:pStyle w:val="2"/>
        <w:rPr>
          <w:rFonts w:ascii="仿宋" w:eastAsia="仿宋" w:hAnsi="仿宋"/>
          <w:color w:val="000000"/>
        </w:rPr>
      </w:pPr>
      <w:bookmarkStart w:id="71"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71"/>
    </w:p>
    <w:p w:rsidR="00934604" w:rsidRDefault="00FD0B1B">
      <w:pPr>
        <w:pStyle w:val="2"/>
        <w:rPr>
          <w:rFonts w:ascii="仿宋" w:eastAsia="仿宋" w:hAnsi="仿宋"/>
          <w:color w:val="000000"/>
        </w:rPr>
      </w:pPr>
      <w:bookmarkStart w:id="72"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72"/>
    </w:p>
    <w:p w:rsidR="00934604" w:rsidRDefault="00FD0B1B">
      <w:pPr>
        <w:pStyle w:val="2"/>
        <w:rPr>
          <w:rFonts w:ascii="仿宋" w:eastAsia="仿宋" w:hAnsi="仿宋"/>
          <w:color w:val="000000"/>
        </w:rPr>
      </w:pPr>
      <w:bookmarkStart w:id="73"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73"/>
    </w:p>
    <w:p w:rsidR="00934604" w:rsidRDefault="00FD0B1B">
      <w:pPr>
        <w:pStyle w:val="2"/>
        <w:rPr>
          <w:rFonts w:ascii="仿宋" w:eastAsia="仿宋" w:hAnsi="仿宋"/>
          <w:color w:val="000000"/>
        </w:rPr>
      </w:pPr>
      <w:bookmarkStart w:id="74"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4"/>
    </w:p>
    <w:p w:rsidR="00934604" w:rsidRDefault="00FD0B1B">
      <w:pPr>
        <w:pStyle w:val="2"/>
        <w:rPr>
          <w:rFonts w:ascii="仿宋" w:eastAsia="仿宋" w:hAnsi="仿宋"/>
          <w:color w:val="000000"/>
        </w:rPr>
      </w:pPr>
      <w:bookmarkStart w:id="75"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5"/>
    </w:p>
    <w:p w:rsidR="00934604" w:rsidRDefault="00FD0B1B">
      <w:pPr>
        <w:pStyle w:val="2"/>
        <w:rPr>
          <w:rFonts w:ascii="仿宋" w:eastAsia="仿宋" w:hAnsi="仿宋"/>
          <w:color w:val="000000"/>
        </w:rPr>
      </w:pPr>
      <w:bookmarkStart w:id="76"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6"/>
    </w:p>
    <w:p w:rsidR="00934604" w:rsidRDefault="00FD0B1B">
      <w:pPr>
        <w:pStyle w:val="2"/>
        <w:rPr>
          <w:rFonts w:ascii="仿宋" w:eastAsia="仿宋" w:hAnsi="仿宋"/>
          <w:color w:val="000000" w:themeColor="text1"/>
        </w:rPr>
      </w:pPr>
      <w:bookmarkStart w:id="77"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7"/>
    </w:p>
    <w:sectPr w:rsidR="00934604">
      <w:headerReference w:type="default" r:id="rId17"/>
      <w:footerReference w:type="default" r:id="rId1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FAD" w:rsidRDefault="00FD0B1B">
      <w:r>
        <w:separator/>
      </w:r>
    </w:p>
  </w:endnote>
  <w:endnote w:type="continuationSeparator" w:id="0">
    <w:p w:rsidR="00590FAD" w:rsidRDefault="00FD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兰亭超细黑简体">
    <w:altName w:val="微软雅黑"/>
    <w:panose1 w:val="02000000000000000000"/>
    <w:charset w:val="86"/>
    <w:family w:val="auto"/>
    <w:pitch w:val="variable"/>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docPartObj>
        <w:docPartGallery w:val="AutoText"/>
      </w:docPartObj>
    </w:sdtPr>
    <w:sdtEndPr/>
    <w:sdtContent>
      <w:p w:rsidR="00934604" w:rsidRDefault="00FD0B1B">
        <w:pPr>
          <w:pStyle w:val="a5"/>
          <w:jc w:val="center"/>
        </w:pPr>
        <w:r>
          <w:fldChar w:fldCharType="begin"/>
        </w:r>
        <w:r>
          <w:instrText>PAGE   \* MERGEFORMAT</w:instrText>
        </w:r>
        <w:r>
          <w:fldChar w:fldCharType="separate"/>
        </w:r>
        <w:r w:rsidR="0057641D" w:rsidRPr="0057641D">
          <w:rPr>
            <w:noProof/>
            <w:lang w:val="zh-CN"/>
          </w:rPr>
          <w:t>40</w:t>
        </w:r>
        <w:r>
          <w:rPr>
            <w:lang w:val="zh-CN"/>
          </w:rPr>
          <w:fldChar w:fldCharType="end"/>
        </w:r>
      </w:p>
    </w:sdtContent>
  </w:sdt>
  <w:p w:rsidR="00934604" w:rsidRDefault="009346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FAD" w:rsidRDefault="00FD0B1B">
      <w:r>
        <w:separator/>
      </w:r>
    </w:p>
  </w:footnote>
  <w:footnote w:type="continuationSeparator" w:id="0">
    <w:p w:rsidR="00590FAD" w:rsidRDefault="00FD0B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604" w:rsidRDefault="00934604">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U5OTkwYjRiZjMzMTQ5ZjE4NjljYjJiN2IxZWMxNTEifQ=="/>
  </w:docVars>
  <w:rsids>
    <w:rsidRoot w:val="00F1361C"/>
    <w:rsid w:val="000222C6"/>
    <w:rsid w:val="0002549F"/>
    <w:rsid w:val="0004457E"/>
    <w:rsid w:val="00054004"/>
    <w:rsid w:val="0006487A"/>
    <w:rsid w:val="00065F8F"/>
    <w:rsid w:val="000768F2"/>
    <w:rsid w:val="0009184B"/>
    <w:rsid w:val="0009593C"/>
    <w:rsid w:val="000B047F"/>
    <w:rsid w:val="000B5923"/>
    <w:rsid w:val="000B5A48"/>
    <w:rsid w:val="000B6FF3"/>
    <w:rsid w:val="000C3467"/>
    <w:rsid w:val="000C3CA6"/>
    <w:rsid w:val="000C4BA3"/>
    <w:rsid w:val="000D1267"/>
    <w:rsid w:val="000D1D50"/>
    <w:rsid w:val="000D5782"/>
    <w:rsid w:val="000E1CC2"/>
    <w:rsid w:val="000E6613"/>
    <w:rsid w:val="000E6E40"/>
    <w:rsid w:val="000E7119"/>
    <w:rsid w:val="00114E9B"/>
    <w:rsid w:val="001158EB"/>
    <w:rsid w:val="00123983"/>
    <w:rsid w:val="00126771"/>
    <w:rsid w:val="0014729F"/>
    <w:rsid w:val="0015260D"/>
    <w:rsid w:val="00157BAB"/>
    <w:rsid w:val="00160AB9"/>
    <w:rsid w:val="001654D1"/>
    <w:rsid w:val="0018106D"/>
    <w:rsid w:val="001877A7"/>
    <w:rsid w:val="00191536"/>
    <w:rsid w:val="00196687"/>
    <w:rsid w:val="001C0962"/>
    <w:rsid w:val="001C6F44"/>
    <w:rsid w:val="001D7531"/>
    <w:rsid w:val="001E737D"/>
    <w:rsid w:val="001F0592"/>
    <w:rsid w:val="001F7433"/>
    <w:rsid w:val="001F7506"/>
    <w:rsid w:val="002006CD"/>
    <w:rsid w:val="00202B36"/>
    <w:rsid w:val="00204B7A"/>
    <w:rsid w:val="0021101A"/>
    <w:rsid w:val="00214DF8"/>
    <w:rsid w:val="00216F38"/>
    <w:rsid w:val="00220536"/>
    <w:rsid w:val="00224CD2"/>
    <w:rsid w:val="00225CBC"/>
    <w:rsid w:val="002337B7"/>
    <w:rsid w:val="00233AE4"/>
    <w:rsid w:val="00235629"/>
    <w:rsid w:val="00260C38"/>
    <w:rsid w:val="002616C0"/>
    <w:rsid w:val="002662AA"/>
    <w:rsid w:val="00280496"/>
    <w:rsid w:val="00285F26"/>
    <w:rsid w:val="00291852"/>
    <w:rsid w:val="002950F9"/>
    <w:rsid w:val="00295495"/>
    <w:rsid w:val="002B2613"/>
    <w:rsid w:val="002C3982"/>
    <w:rsid w:val="002D141A"/>
    <w:rsid w:val="002F1818"/>
    <w:rsid w:val="002F567B"/>
    <w:rsid w:val="00300458"/>
    <w:rsid w:val="003216A9"/>
    <w:rsid w:val="003321EB"/>
    <w:rsid w:val="00356B06"/>
    <w:rsid w:val="0036773B"/>
    <w:rsid w:val="0037013F"/>
    <w:rsid w:val="00373B21"/>
    <w:rsid w:val="00374E7B"/>
    <w:rsid w:val="00376D08"/>
    <w:rsid w:val="00380C92"/>
    <w:rsid w:val="00384C6A"/>
    <w:rsid w:val="00386C87"/>
    <w:rsid w:val="003A484F"/>
    <w:rsid w:val="003A4D61"/>
    <w:rsid w:val="003B0BE0"/>
    <w:rsid w:val="003B0C1B"/>
    <w:rsid w:val="003B688C"/>
    <w:rsid w:val="003C0291"/>
    <w:rsid w:val="003C39AE"/>
    <w:rsid w:val="003C7B60"/>
    <w:rsid w:val="003D1FB2"/>
    <w:rsid w:val="003D66DA"/>
    <w:rsid w:val="003E1310"/>
    <w:rsid w:val="003E577A"/>
    <w:rsid w:val="003E6F55"/>
    <w:rsid w:val="003E732F"/>
    <w:rsid w:val="00406254"/>
    <w:rsid w:val="00406A2E"/>
    <w:rsid w:val="004149F7"/>
    <w:rsid w:val="004223DE"/>
    <w:rsid w:val="00432BC4"/>
    <w:rsid w:val="00434489"/>
    <w:rsid w:val="00437085"/>
    <w:rsid w:val="00443880"/>
    <w:rsid w:val="004464F4"/>
    <w:rsid w:val="00467F13"/>
    <w:rsid w:val="00471401"/>
    <w:rsid w:val="00473F31"/>
    <w:rsid w:val="00481817"/>
    <w:rsid w:val="0048263A"/>
    <w:rsid w:val="00487E5D"/>
    <w:rsid w:val="004A711F"/>
    <w:rsid w:val="004B199D"/>
    <w:rsid w:val="004B2585"/>
    <w:rsid w:val="004B4690"/>
    <w:rsid w:val="004C7028"/>
    <w:rsid w:val="004D51BC"/>
    <w:rsid w:val="004E0A2D"/>
    <w:rsid w:val="004E206B"/>
    <w:rsid w:val="004E6DF7"/>
    <w:rsid w:val="004F0FBD"/>
    <w:rsid w:val="00501A8F"/>
    <w:rsid w:val="00505A47"/>
    <w:rsid w:val="00512FDA"/>
    <w:rsid w:val="0051776F"/>
    <w:rsid w:val="00520DA0"/>
    <w:rsid w:val="005265FD"/>
    <w:rsid w:val="005438CC"/>
    <w:rsid w:val="0054716D"/>
    <w:rsid w:val="00563094"/>
    <w:rsid w:val="005664BB"/>
    <w:rsid w:val="0057481D"/>
    <w:rsid w:val="00575F01"/>
    <w:rsid w:val="0057641D"/>
    <w:rsid w:val="00577F60"/>
    <w:rsid w:val="005803B4"/>
    <w:rsid w:val="0058486E"/>
    <w:rsid w:val="00590FAD"/>
    <w:rsid w:val="005B242F"/>
    <w:rsid w:val="005C4D24"/>
    <w:rsid w:val="005D0BA6"/>
    <w:rsid w:val="005D1C8B"/>
    <w:rsid w:val="005D5CED"/>
    <w:rsid w:val="005F1A4C"/>
    <w:rsid w:val="00605688"/>
    <w:rsid w:val="006070AF"/>
    <w:rsid w:val="00607E6C"/>
    <w:rsid w:val="006101B1"/>
    <w:rsid w:val="006116E5"/>
    <w:rsid w:val="00614E44"/>
    <w:rsid w:val="00622830"/>
    <w:rsid w:val="00630AEF"/>
    <w:rsid w:val="006325F8"/>
    <w:rsid w:val="00634C9A"/>
    <w:rsid w:val="006440E4"/>
    <w:rsid w:val="0066343B"/>
    <w:rsid w:val="00664777"/>
    <w:rsid w:val="006748A4"/>
    <w:rsid w:val="00683E73"/>
    <w:rsid w:val="006A3141"/>
    <w:rsid w:val="006A3698"/>
    <w:rsid w:val="006A5E34"/>
    <w:rsid w:val="006B2422"/>
    <w:rsid w:val="006B2B9A"/>
    <w:rsid w:val="006C1937"/>
    <w:rsid w:val="006D264F"/>
    <w:rsid w:val="006D2C6F"/>
    <w:rsid w:val="006F020C"/>
    <w:rsid w:val="0070346A"/>
    <w:rsid w:val="00704D1F"/>
    <w:rsid w:val="007127B7"/>
    <w:rsid w:val="007170CE"/>
    <w:rsid w:val="007416B6"/>
    <w:rsid w:val="00746F48"/>
    <w:rsid w:val="007510E0"/>
    <w:rsid w:val="0075404D"/>
    <w:rsid w:val="0076182A"/>
    <w:rsid w:val="00767B7E"/>
    <w:rsid w:val="007770C3"/>
    <w:rsid w:val="00784D24"/>
    <w:rsid w:val="00785FBA"/>
    <w:rsid w:val="00786E4A"/>
    <w:rsid w:val="007875EB"/>
    <w:rsid w:val="0079195D"/>
    <w:rsid w:val="0079426B"/>
    <w:rsid w:val="007B765C"/>
    <w:rsid w:val="007C61B9"/>
    <w:rsid w:val="007D2B36"/>
    <w:rsid w:val="007D312A"/>
    <w:rsid w:val="007D3F19"/>
    <w:rsid w:val="007E23B0"/>
    <w:rsid w:val="007F1991"/>
    <w:rsid w:val="007F2C2F"/>
    <w:rsid w:val="007F55FC"/>
    <w:rsid w:val="007F5665"/>
    <w:rsid w:val="00800112"/>
    <w:rsid w:val="00807F17"/>
    <w:rsid w:val="008253BB"/>
    <w:rsid w:val="0083205D"/>
    <w:rsid w:val="0083706E"/>
    <w:rsid w:val="008423A5"/>
    <w:rsid w:val="00845533"/>
    <w:rsid w:val="00850625"/>
    <w:rsid w:val="00852AA5"/>
    <w:rsid w:val="00853718"/>
    <w:rsid w:val="00855221"/>
    <w:rsid w:val="00857E8E"/>
    <w:rsid w:val="00860645"/>
    <w:rsid w:val="00871F71"/>
    <w:rsid w:val="00885AF4"/>
    <w:rsid w:val="00891037"/>
    <w:rsid w:val="008939CD"/>
    <w:rsid w:val="008B768C"/>
    <w:rsid w:val="008C3EFF"/>
    <w:rsid w:val="008C4DB1"/>
    <w:rsid w:val="008C4EAF"/>
    <w:rsid w:val="008C5176"/>
    <w:rsid w:val="008C7FD0"/>
    <w:rsid w:val="008E1DE7"/>
    <w:rsid w:val="008E707C"/>
    <w:rsid w:val="008F65B7"/>
    <w:rsid w:val="00900B08"/>
    <w:rsid w:val="00902155"/>
    <w:rsid w:val="00902FA3"/>
    <w:rsid w:val="00923564"/>
    <w:rsid w:val="0092392E"/>
    <w:rsid w:val="009315F9"/>
    <w:rsid w:val="00932BCB"/>
    <w:rsid w:val="00934604"/>
    <w:rsid w:val="00946945"/>
    <w:rsid w:val="00951248"/>
    <w:rsid w:val="0095152F"/>
    <w:rsid w:val="00954C49"/>
    <w:rsid w:val="00962DB6"/>
    <w:rsid w:val="0096736E"/>
    <w:rsid w:val="0097099F"/>
    <w:rsid w:val="00971997"/>
    <w:rsid w:val="00971FFC"/>
    <w:rsid w:val="0098660A"/>
    <w:rsid w:val="009931C3"/>
    <w:rsid w:val="009A2154"/>
    <w:rsid w:val="009B2C43"/>
    <w:rsid w:val="009B4EAE"/>
    <w:rsid w:val="009B7573"/>
    <w:rsid w:val="009C1CE5"/>
    <w:rsid w:val="009C22F4"/>
    <w:rsid w:val="009C2E98"/>
    <w:rsid w:val="009D3447"/>
    <w:rsid w:val="009D4711"/>
    <w:rsid w:val="009D6FCC"/>
    <w:rsid w:val="009E5276"/>
    <w:rsid w:val="009F1185"/>
    <w:rsid w:val="009F18CD"/>
    <w:rsid w:val="009F2A13"/>
    <w:rsid w:val="00A04EB0"/>
    <w:rsid w:val="00A13CC1"/>
    <w:rsid w:val="00A16847"/>
    <w:rsid w:val="00A237D8"/>
    <w:rsid w:val="00A268C4"/>
    <w:rsid w:val="00A27045"/>
    <w:rsid w:val="00A307CD"/>
    <w:rsid w:val="00A40A00"/>
    <w:rsid w:val="00A4142F"/>
    <w:rsid w:val="00A41C48"/>
    <w:rsid w:val="00A54978"/>
    <w:rsid w:val="00A56DF2"/>
    <w:rsid w:val="00A57C70"/>
    <w:rsid w:val="00A6774F"/>
    <w:rsid w:val="00A67AB5"/>
    <w:rsid w:val="00A82C2E"/>
    <w:rsid w:val="00A91760"/>
    <w:rsid w:val="00A93B00"/>
    <w:rsid w:val="00A93C21"/>
    <w:rsid w:val="00A94270"/>
    <w:rsid w:val="00AA0FEF"/>
    <w:rsid w:val="00AC3C6A"/>
    <w:rsid w:val="00AD5620"/>
    <w:rsid w:val="00AD7C1B"/>
    <w:rsid w:val="00AE16BA"/>
    <w:rsid w:val="00AE1EBE"/>
    <w:rsid w:val="00AE2D5E"/>
    <w:rsid w:val="00AF1046"/>
    <w:rsid w:val="00B00008"/>
    <w:rsid w:val="00B01257"/>
    <w:rsid w:val="00B03C9D"/>
    <w:rsid w:val="00B060AE"/>
    <w:rsid w:val="00B10517"/>
    <w:rsid w:val="00B14E76"/>
    <w:rsid w:val="00B161B8"/>
    <w:rsid w:val="00B2048C"/>
    <w:rsid w:val="00B25580"/>
    <w:rsid w:val="00B310B9"/>
    <w:rsid w:val="00B32F7B"/>
    <w:rsid w:val="00B35F3F"/>
    <w:rsid w:val="00B36CBB"/>
    <w:rsid w:val="00B40266"/>
    <w:rsid w:val="00B425E0"/>
    <w:rsid w:val="00B440AA"/>
    <w:rsid w:val="00B44B70"/>
    <w:rsid w:val="00B53C56"/>
    <w:rsid w:val="00B6765D"/>
    <w:rsid w:val="00B77EA6"/>
    <w:rsid w:val="00B81598"/>
    <w:rsid w:val="00B841F1"/>
    <w:rsid w:val="00B944D6"/>
    <w:rsid w:val="00BA4A3F"/>
    <w:rsid w:val="00BB4DF0"/>
    <w:rsid w:val="00BC289F"/>
    <w:rsid w:val="00BC5361"/>
    <w:rsid w:val="00BC5460"/>
    <w:rsid w:val="00BC6B50"/>
    <w:rsid w:val="00BD0E25"/>
    <w:rsid w:val="00BF5BD6"/>
    <w:rsid w:val="00C03E31"/>
    <w:rsid w:val="00C33E72"/>
    <w:rsid w:val="00C354B2"/>
    <w:rsid w:val="00C35554"/>
    <w:rsid w:val="00C42709"/>
    <w:rsid w:val="00C533CC"/>
    <w:rsid w:val="00C555FB"/>
    <w:rsid w:val="00C5751C"/>
    <w:rsid w:val="00C61BFC"/>
    <w:rsid w:val="00C62B85"/>
    <w:rsid w:val="00C65438"/>
    <w:rsid w:val="00C70823"/>
    <w:rsid w:val="00C76781"/>
    <w:rsid w:val="00C91CBB"/>
    <w:rsid w:val="00CC09B6"/>
    <w:rsid w:val="00CC3596"/>
    <w:rsid w:val="00CC666F"/>
    <w:rsid w:val="00CD1E3F"/>
    <w:rsid w:val="00CD28E0"/>
    <w:rsid w:val="00CE44F6"/>
    <w:rsid w:val="00CE49DA"/>
    <w:rsid w:val="00CE4E51"/>
    <w:rsid w:val="00CE7347"/>
    <w:rsid w:val="00CE7B61"/>
    <w:rsid w:val="00D00095"/>
    <w:rsid w:val="00D06CE2"/>
    <w:rsid w:val="00D20620"/>
    <w:rsid w:val="00D22469"/>
    <w:rsid w:val="00D26091"/>
    <w:rsid w:val="00D30F5D"/>
    <w:rsid w:val="00D34E7C"/>
    <w:rsid w:val="00D35489"/>
    <w:rsid w:val="00D51276"/>
    <w:rsid w:val="00D7035F"/>
    <w:rsid w:val="00D904C5"/>
    <w:rsid w:val="00D9520F"/>
    <w:rsid w:val="00DA1A9A"/>
    <w:rsid w:val="00DA4D97"/>
    <w:rsid w:val="00DA65AC"/>
    <w:rsid w:val="00DB1913"/>
    <w:rsid w:val="00DC410D"/>
    <w:rsid w:val="00DC68CA"/>
    <w:rsid w:val="00DC7CBA"/>
    <w:rsid w:val="00DD73B7"/>
    <w:rsid w:val="00DE3B68"/>
    <w:rsid w:val="00DF03AD"/>
    <w:rsid w:val="00DF28BC"/>
    <w:rsid w:val="00DF34B9"/>
    <w:rsid w:val="00E01053"/>
    <w:rsid w:val="00E07ACF"/>
    <w:rsid w:val="00E22BF6"/>
    <w:rsid w:val="00E331A1"/>
    <w:rsid w:val="00E33202"/>
    <w:rsid w:val="00E336A9"/>
    <w:rsid w:val="00E50624"/>
    <w:rsid w:val="00E518FA"/>
    <w:rsid w:val="00E568DF"/>
    <w:rsid w:val="00E64269"/>
    <w:rsid w:val="00E73A6B"/>
    <w:rsid w:val="00E82267"/>
    <w:rsid w:val="00E85CCA"/>
    <w:rsid w:val="00E865F2"/>
    <w:rsid w:val="00E86D53"/>
    <w:rsid w:val="00E93C1F"/>
    <w:rsid w:val="00EA010F"/>
    <w:rsid w:val="00EA7872"/>
    <w:rsid w:val="00EB208D"/>
    <w:rsid w:val="00EC7805"/>
    <w:rsid w:val="00ED1B63"/>
    <w:rsid w:val="00ED2E33"/>
    <w:rsid w:val="00ED3C1F"/>
    <w:rsid w:val="00ED4085"/>
    <w:rsid w:val="00ED420E"/>
    <w:rsid w:val="00ED6755"/>
    <w:rsid w:val="00ED7CA6"/>
    <w:rsid w:val="00EE2F57"/>
    <w:rsid w:val="00EF4C34"/>
    <w:rsid w:val="00EF73BC"/>
    <w:rsid w:val="00EF77C6"/>
    <w:rsid w:val="00F00491"/>
    <w:rsid w:val="00F05438"/>
    <w:rsid w:val="00F1361C"/>
    <w:rsid w:val="00F160C7"/>
    <w:rsid w:val="00F23542"/>
    <w:rsid w:val="00F36D8F"/>
    <w:rsid w:val="00F36E07"/>
    <w:rsid w:val="00F417B1"/>
    <w:rsid w:val="00F46CEC"/>
    <w:rsid w:val="00F5157B"/>
    <w:rsid w:val="00F525CD"/>
    <w:rsid w:val="00F60295"/>
    <w:rsid w:val="00F602DF"/>
    <w:rsid w:val="00F81FD9"/>
    <w:rsid w:val="00F832D2"/>
    <w:rsid w:val="00F841AA"/>
    <w:rsid w:val="00FA23E8"/>
    <w:rsid w:val="00FB63A7"/>
    <w:rsid w:val="00FC277F"/>
    <w:rsid w:val="00FD05EA"/>
    <w:rsid w:val="00FD0B1B"/>
    <w:rsid w:val="00FD3CC1"/>
    <w:rsid w:val="00FE22C7"/>
    <w:rsid w:val="00FF1E02"/>
    <w:rsid w:val="00FF30B4"/>
    <w:rsid w:val="00FF67C4"/>
    <w:rsid w:val="0AA43B81"/>
    <w:rsid w:val="10C055FF"/>
    <w:rsid w:val="16BB723D"/>
    <w:rsid w:val="240371BF"/>
    <w:rsid w:val="29FD04D3"/>
    <w:rsid w:val="319F7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rPr>
      <w:rFonts w:asciiTheme="majorEastAsia" w:eastAsiaTheme="majorEastAsia" w:hAnsiTheme="majorEastAsia"/>
      <w:sz w:val="28"/>
      <w:szCs w:val="28"/>
    </w:rPr>
  </w:style>
  <w:style w:type="character" w:styleId="a7">
    <w:name w:val="Strong"/>
    <w:basedOn w:val="a0"/>
    <w:uiPriority w:val="22"/>
    <w:qFormat/>
    <w:rPr>
      <w:b/>
    </w:rPr>
  </w:style>
  <w:style w:type="character" w:styleId="a8">
    <w:name w:val="Hyperlink"/>
    <w:basedOn w:val="a0"/>
    <w:uiPriority w:val="99"/>
    <w:unhideWhenUsed/>
    <w:rPr>
      <w:color w:val="0000FF" w:themeColor="hyperlink"/>
      <w:u w:val="single"/>
    </w:rPr>
  </w:style>
  <w:style w:type="character" w:customStyle="1" w:styleId="HeaderChar">
    <w:name w:val="Header Char"/>
    <w:basedOn w:val="a0"/>
    <w:uiPriority w:val="99"/>
    <w:semiHidden/>
    <w:rPr>
      <w:rFonts w:ascii="Times New Roman" w:hAnsi="Times New Roman"/>
      <w:sz w:val="18"/>
      <w:szCs w:val="18"/>
    </w:rPr>
  </w:style>
  <w:style w:type="character" w:customStyle="1" w:styleId="Char2">
    <w:name w:val="页眉 Char"/>
    <w:link w:val="a6"/>
    <w:uiPriority w:val="99"/>
    <w:semiHidden/>
    <w:locked/>
    <w:rPr>
      <w:sz w:val="18"/>
    </w:rPr>
  </w:style>
  <w:style w:type="character" w:customStyle="1" w:styleId="FooterChar">
    <w:name w:val="Footer Char"/>
    <w:basedOn w:val="a0"/>
    <w:uiPriority w:val="99"/>
    <w:semiHidden/>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3"/>
    <w:uiPriority w:val="99"/>
    <w:locked/>
    <w:rPr>
      <w:rFonts w:ascii="仿宋_GB2312" w:eastAsia="仿宋_GB2312" w:hAnsi="Times New Roman"/>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pPr>
      <w:ind w:firstLineChars="200" w:firstLine="420"/>
    </w:pPr>
  </w:style>
  <w:style w:type="character" w:customStyle="1" w:styleId="1Char">
    <w:name w:val="标题 1 Char"/>
    <w:basedOn w:val="a0"/>
    <w:link w:val="1"/>
    <w:uiPriority w:val="9"/>
    <w:rPr>
      <w:rFonts w:ascii="Times New Roman" w:hAnsi="Times New Roman"/>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30"/>
    <customShpInfo spid="_x0000_s1031"/>
    <customShpInfo spid="_x0000_s1032"/>
    <customShpInfo spid="_x0000_s1033"/>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844F52-B37D-462B-8543-C107A23F4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1406</TotalTime>
  <Pages>4</Pages>
  <Words>3183</Words>
  <Characters>18149</Characters>
  <Application>Microsoft Office Word</Application>
  <DocSecurity>0</DocSecurity>
  <Lines>151</Lines>
  <Paragraphs>42</Paragraphs>
  <ScaleCrop>false</ScaleCrop>
  <Company>四川省财政厅</Company>
  <LinksUpToDate>false</LinksUpToDate>
  <CharactersWithSpaces>21290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Windows 用户</cp:lastModifiedBy>
  <cp:revision>77</cp:revision>
  <cp:lastPrinted>2023-07-17T07:24:00Z</cp:lastPrinted>
  <dcterms:created xsi:type="dcterms:W3CDTF">2019-08-01T01:14:00Z</dcterms:created>
  <dcterms:modified xsi:type="dcterms:W3CDTF">2023-07-17T07:24:00Z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83D17ECC83FD42BA9FBFE89D464F328A_12</vt:lpwstr>
  </property>
</Properties>
</file>