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b/>
          <w:bCs/>
          <w:sz w:val="24"/>
        </w:rPr>
      </w:pPr>
      <w:bookmarkStart w:id="0" w:name="_GoBack"/>
      <w:r>
        <w:rPr>
          <w:rFonts w:hint="eastAsia"/>
          <w:b/>
          <w:bCs/>
          <w:sz w:val="24"/>
        </w:rPr>
        <w:t>教研聚合力 启航新学期</w:t>
      </w:r>
    </w:p>
    <w:bookmarkEnd w:id="0"/>
    <w:p>
      <w:pPr>
        <w:spacing w:line="500" w:lineRule="exact"/>
        <w:jc w:val="center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</w:t>
      </w:r>
      <w:r>
        <w:rPr>
          <w:rFonts w:hint="eastAsia"/>
          <w:sz w:val="24"/>
        </w:rPr>
        <w:t>——国人小学教研组长工作会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 xml:space="preserve">    9月</w:t>
      </w:r>
      <w:r>
        <w:rPr>
          <w:sz w:val="24"/>
        </w:rPr>
        <w:t>9</w:t>
      </w:r>
      <w:r>
        <w:rPr>
          <w:rFonts w:hint="eastAsia"/>
          <w:sz w:val="24"/>
        </w:rPr>
        <w:t>日上午，国人小学2</w:t>
      </w:r>
      <w:r>
        <w:rPr>
          <w:sz w:val="24"/>
        </w:rPr>
        <w:t>0</w:t>
      </w:r>
      <w:r>
        <w:rPr>
          <w:rFonts w:hint="eastAsia"/>
          <w:sz w:val="24"/>
        </w:rPr>
        <w:t>多位教研组长以及学校分管领导，在我校会议室召开新学期教研组长工作部署会议。会议由学校教导主任陈太艳主持。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 xml:space="preserve">    首先，教导主任陈太艳布置本学期教学教研工作，要求各学科、各年级组制定好切实可行的教研计划，组织本组教师认真钻研教师用书，积极开展集体备课，加强思想政治学习。落实“4+1”课堂教学模式，扎实开展实效的教研活动。  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 xml:space="preserve">    然后，科研室主任黄兴菊老师对课题研究加强了理论学习，并做了指导，督促各课题组落实工作进程，按时结题。工会主席刘永刚强调了各教研组认真设计本组教研活动，从小问题入手，积极参与课题研究。</w:t>
      </w:r>
    </w:p>
    <w:p>
      <w:pPr>
        <w:spacing w:line="5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>接着，分管教学的副校长熊帮会强调并希望教研组长起好带头、引领作用，调动全体成员的工作积极性，注重青年教师的培养，认真开展务实高效的教研活动，从而提升教学质量。</w:t>
      </w:r>
    </w:p>
    <w:p>
      <w:pPr>
        <w:spacing w:line="500" w:lineRule="exact"/>
        <w:ind w:firstLine="540"/>
        <w:rPr>
          <w:sz w:val="24"/>
        </w:rPr>
      </w:pPr>
      <w:r>
        <w:rPr>
          <w:rFonts w:hint="eastAsia"/>
          <w:sz w:val="24"/>
        </w:rPr>
        <w:t>最后，黄若兰校长带领大家聆听学习了名校长的品格教育理念。此安排可谓是意义深远，用心良苦。当前，课改和双减工作正在全国如火如荼地开展。借用习近平总书记的讲话勉励大家：努力成为塑造学生品格、品行、品味的大先生。三寸粉笔，三尺讲台系国运；一颗丹心，一身秉烛铸灵魂。希望全体国小教师团结协作，脚踏实地，努力让学校的教学教研工作再上一个新台阶。</w:t>
      </w:r>
    </w:p>
    <w:p>
      <w:pPr>
        <w:spacing w:line="500" w:lineRule="exact"/>
        <w:ind w:firstLine="540"/>
        <w:rPr>
          <w:sz w:val="24"/>
        </w:rPr>
      </w:pPr>
    </w:p>
    <w:p>
      <w:pPr>
        <w:ind w:firstLine="540"/>
        <w:rPr>
          <w:rFonts w:hint="eastAsia"/>
          <w:sz w:val="24"/>
        </w:rPr>
      </w:pPr>
      <w:r>
        <w:rPr>
          <w:rFonts w:hint="eastAsia"/>
          <w:sz w:val="24"/>
        </w:rPr>
        <w:t>撰文：刘科蓉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70"/>
    <w:rsid w:val="002C2EC0"/>
    <w:rsid w:val="00452670"/>
    <w:rsid w:val="00534BF3"/>
    <w:rsid w:val="00AE20D5"/>
    <w:rsid w:val="00B14E76"/>
    <w:rsid w:val="2BD2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505</Characters>
  <Lines>4</Lines>
  <Paragraphs>1</Paragraphs>
  <TotalTime>25</TotalTime>
  <ScaleCrop>false</ScaleCrop>
  <LinksUpToDate>false</LinksUpToDate>
  <CharactersWithSpaces>592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2021-09-09T03:26:00Z</dcterms:created>
  <dc:creator>iPhone</dc:creator>
  <cp:lastModifiedBy>Administrator</cp:lastModifiedBy>
  <dcterms:modified xsi:type="dcterms:W3CDTF">2021-09-13T01:24:01Z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E5BB05650E6D4FFE87B025B97793C9D5</vt:lpwstr>
  </property>
</Properties>
</file>