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00" w:firstLineChars="100"/>
        <w:rPr>
          <w:rFonts w:hint="eastAsia"/>
          <w:sz w:val="40"/>
          <w:szCs w:val="48"/>
          <w:lang w:eastAsia="zh-CN"/>
        </w:rPr>
      </w:pPr>
      <w:r>
        <w:rPr>
          <w:rFonts w:hint="eastAsia"/>
          <w:sz w:val="40"/>
          <w:szCs w:val="48"/>
          <w:lang w:eastAsia="zh-CN"/>
        </w:rPr>
        <w:t>洛水镇联合村关于加强犬只管理的通告公示</w:t>
      </w:r>
    </w:p>
    <w:p>
      <w:pPr>
        <w:jc w:val="right"/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2021年4月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65400" cy="3950335"/>
            <wp:effectExtent l="0" t="0" r="6350" b="12065"/>
            <wp:docPr id="1" name="图片 1" descr="1a585045f16a775897b7255278c2c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a585045f16a775897b7255278c2cb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660650" cy="3947795"/>
            <wp:effectExtent l="0" t="0" r="6350" b="14605"/>
            <wp:docPr id="2" name="图片 2" descr="4fdb9ee890e28dd937751c4c1c245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fdb9ee890e28dd937751c4c1c2450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66035" cy="3732530"/>
            <wp:effectExtent l="0" t="0" r="5715" b="1270"/>
            <wp:docPr id="3" name="图片 3" descr="7d92ff6b47793f38bbb7d71820c3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d92ff6b47793f38bbb7d71820c3d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373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657475" cy="3805555"/>
            <wp:effectExtent l="0" t="0" r="9525" b="4445"/>
            <wp:docPr id="4" name="图片 4" descr="fe611a2eb975ebcc3036ccaada5a3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e611a2eb975ebcc3036ccaada5a3fc"/>
                    <pic:cNvPicPr>
                      <a:picLocks noChangeAspect="1"/>
                    </pic:cNvPicPr>
                  </pic:nvPicPr>
                  <pic:blipFill>
                    <a:blip r:embed="rId7"/>
                    <a:srcRect t="-1204" r="21895" b="50513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80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1153FD"/>
    <w:rsid w:val="7A2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2021-04-26T03:10:06Z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